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k="http://schemas.microsoft.com/office/drawing/2018/sketchyshapes" xmlns:a16="http://schemas.microsoft.com/office/drawing/2014/main" mc:Ignorable="w14 w15 w16se w16cid w16 w16cex w16sdtdh wp14">
  <w:body>
    <w:p w:rsidRPr="00190271" w:rsidR="004E0295" w:rsidP="00190271" w:rsidRDefault="7729066A" w14:paraId="38344EA7" w14:textId="0689BA48">
      <w:pPr>
        <w:rPr>
          <w:rFonts w:ascii="Baskerville Old Face" w:hAnsi="Baskerville Old Face"/>
          <w:color w:val="111D3D" w:themeColor="text1" w:themeShade="BF"/>
          <w:sz w:val="40"/>
          <w:szCs w:val="40"/>
        </w:rPr>
      </w:pPr>
      <w:r w:rsidRPr="7729066A">
        <w:rPr>
          <w:rFonts w:ascii="Baskerville Old Face" w:hAnsi="Baskerville Old Face"/>
          <w:color w:val="111D3D" w:themeColor="text1" w:themeShade="BF"/>
          <w:sz w:val="40"/>
          <w:szCs w:val="40"/>
        </w:rPr>
        <w:t>Confluence and Jira User Migration Preparation</w:t>
      </w:r>
    </w:p>
    <w:p w:rsidR="00416137" w:rsidP="00416137" w:rsidRDefault="00152414" w14:paraId="1D142FE0" w14:textId="77777777">
      <w:pPr>
        <w:spacing w:after="0" w:line="240" w:lineRule="auto"/>
      </w:pPr>
      <w:r w:rsidRPr="00152414">
        <w:rPr>
          <w:b/>
          <w:bCs/>
        </w:rPr>
        <w:t xml:space="preserve">Purpose: </w:t>
      </w:r>
      <w:r w:rsidR="002F737B">
        <w:t xml:space="preserve">This document was created to help Confluence and Jira users </w:t>
      </w:r>
      <w:r w:rsidR="004E0295">
        <w:t xml:space="preserve">understand and prepare </w:t>
      </w:r>
      <w:r>
        <w:t xml:space="preserve">components of their spaces and pages pre- and post-migration. </w:t>
      </w:r>
    </w:p>
    <w:p w:rsidR="00416137" w:rsidP="00416137" w:rsidRDefault="1C0370F2" w14:paraId="26D519F7" w14:textId="3C316232">
      <w:pPr>
        <w:pStyle w:val="ListParagraph"/>
        <w:numPr>
          <w:ilvl w:val="0"/>
          <w:numId w:val="6"/>
        </w:numPr>
      </w:pPr>
      <w:r>
        <w:t xml:space="preserve">See pages 3-4 for Migration Actions Summary charts, or </w:t>
      </w:r>
    </w:p>
    <w:p w:rsidR="00416137" w:rsidP="00416137" w:rsidRDefault="00416137" w14:paraId="380F5E59" w14:textId="4E902363">
      <w:pPr>
        <w:pStyle w:val="ListParagraph"/>
        <w:numPr>
          <w:ilvl w:val="0"/>
          <w:numId w:val="6"/>
        </w:numPr>
      </w:pPr>
      <w:r>
        <w:t>S</w:t>
      </w:r>
      <w:r w:rsidR="00152414">
        <w:t>elect an item from the</w:t>
      </w:r>
      <w:r w:rsidR="007F4808">
        <w:t xml:space="preserve"> Table of</w:t>
      </w:r>
      <w:r w:rsidR="00152414">
        <w:t xml:space="preserve"> Contents </w:t>
      </w:r>
      <w:r>
        <w:t xml:space="preserve">below </w:t>
      </w:r>
      <w:r w:rsidR="00152414">
        <w:t xml:space="preserve">to access </w:t>
      </w:r>
      <w:r>
        <w:t xml:space="preserve">more detailed </w:t>
      </w:r>
      <w:r w:rsidR="00152414">
        <w:t>instructions</w:t>
      </w:r>
      <w:r>
        <w:t>.</w:t>
      </w:r>
    </w:p>
    <w:sdt>
      <w:sdtPr>
        <w:rPr>
          <w:rFonts w:asciiTheme="minorHAnsi" w:hAnsiTheme="minorHAnsi" w:eastAsiaTheme="minorHAnsi" w:cstheme="minorBidi"/>
          <w:color w:val="auto"/>
          <w:sz w:val="24"/>
          <w:szCs w:val="22"/>
        </w:rPr>
        <w:id w:val="1736479807"/>
        <w:docPartObj>
          <w:docPartGallery w:val="Table of Contents"/>
          <w:docPartUnique/>
        </w:docPartObj>
      </w:sdtPr>
      <w:sdtEndPr/>
      <w:sdtContent>
        <w:p w:rsidR="007F4808" w:rsidRDefault="76E1F6EA" w14:paraId="6C7C0FD6" w14:textId="2C66D04F">
          <w:pPr>
            <w:pStyle w:val="TOCHeading"/>
          </w:pPr>
          <w:r>
            <w:t>Table of Contents</w:t>
          </w:r>
        </w:p>
        <w:p w:rsidR="00AE125C" w:rsidRDefault="00B35427" w14:paraId="1368E2B1" w14:textId="0E588F34">
          <w:pPr>
            <w:pStyle w:val="TOC1"/>
            <w:tabs>
              <w:tab w:val="right" w:leader="dot" w:pos="9350"/>
            </w:tabs>
            <w:rPr>
              <w:rFonts w:eastAsiaTheme="minorEastAsia"/>
              <w:noProof/>
              <w:sz w:val="22"/>
            </w:rPr>
          </w:pPr>
          <w:r>
            <w:fldChar w:fldCharType="begin"/>
          </w:r>
          <w:r w:rsidR="00885A19">
            <w:instrText>TOC \o "1-3" \h \z \u</w:instrText>
          </w:r>
          <w:r>
            <w:fldChar w:fldCharType="separate"/>
          </w:r>
          <w:hyperlink w:history="1" w:anchor="_Toc130975716">
            <w:r w:rsidRPr="00B02017" w:rsidR="00AE125C">
              <w:rPr>
                <w:rStyle w:val="Hyperlink"/>
                <w:noProof/>
              </w:rPr>
              <w:t>Confluence Migration Actions Summary Chart</w:t>
            </w:r>
            <w:r w:rsidR="00AE125C">
              <w:rPr>
                <w:noProof/>
                <w:webHidden/>
              </w:rPr>
              <w:tab/>
            </w:r>
            <w:r w:rsidR="00AE125C">
              <w:rPr>
                <w:noProof/>
                <w:webHidden/>
              </w:rPr>
              <w:fldChar w:fldCharType="begin"/>
            </w:r>
            <w:r w:rsidR="00AE125C">
              <w:rPr>
                <w:noProof/>
                <w:webHidden/>
              </w:rPr>
              <w:instrText xml:space="preserve"> PAGEREF _Toc130975716 \h </w:instrText>
            </w:r>
            <w:r w:rsidR="00AE125C">
              <w:rPr>
                <w:noProof/>
                <w:webHidden/>
              </w:rPr>
            </w:r>
            <w:r w:rsidR="00AE125C">
              <w:rPr>
                <w:noProof/>
                <w:webHidden/>
              </w:rPr>
              <w:fldChar w:fldCharType="separate"/>
            </w:r>
            <w:r w:rsidR="00AE125C">
              <w:rPr>
                <w:noProof/>
                <w:webHidden/>
              </w:rPr>
              <w:t>3</w:t>
            </w:r>
            <w:r w:rsidR="00AE125C">
              <w:rPr>
                <w:noProof/>
                <w:webHidden/>
              </w:rPr>
              <w:fldChar w:fldCharType="end"/>
            </w:r>
          </w:hyperlink>
        </w:p>
        <w:p w:rsidR="00AE125C" w:rsidRDefault="00DD1C36" w14:paraId="39CD6CF4" w14:textId="6604BA6C">
          <w:pPr>
            <w:pStyle w:val="TOC1"/>
            <w:tabs>
              <w:tab w:val="right" w:leader="dot" w:pos="9350"/>
            </w:tabs>
            <w:rPr>
              <w:rFonts w:eastAsiaTheme="minorEastAsia"/>
              <w:noProof/>
              <w:sz w:val="22"/>
            </w:rPr>
          </w:pPr>
          <w:hyperlink w:history="1" w:anchor="_Toc130975717">
            <w:r w:rsidRPr="00B02017" w:rsidR="00AE125C">
              <w:rPr>
                <w:rStyle w:val="Hyperlink"/>
                <w:noProof/>
              </w:rPr>
              <w:t>Jira Migration Actions Summary Chart</w:t>
            </w:r>
            <w:r w:rsidR="00AE125C">
              <w:rPr>
                <w:noProof/>
                <w:webHidden/>
              </w:rPr>
              <w:tab/>
            </w:r>
            <w:r w:rsidR="00AE125C">
              <w:rPr>
                <w:noProof/>
                <w:webHidden/>
              </w:rPr>
              <w:fldChar w:fldCharType="begin"/>
            </w:r>
            <w:r w:rsidR="00AE125C">
              <w:rPr>
                <w:noProof/>
                <w:webHidden/>
              </w:rPr>
              <w:instrText xml:space="preserve"> PAGEREF _Toc130975717 \h </w:instrText>
            </w:r>
            <w:r w:rsidR="00AE125C">
              <w:rPr>
                <w:noProof/>
                <w:webHidden/>
              </w:rPr>
            </w:r>
            <w:r w:rsidR="00AE125C">
              <w:rPr>
                <w:noProof/>
                <w:webHidden/>
              </w:rPr>
              <w:fldChar w:fldCharType="separate"/>
            </w:r>
            <w:r w:rsidR="00AE125C">
              <w:rPr>
                <w:noProof/>
                <w:webHidden/>
              </w:rPr>
              <w:t>4</w:t>
            </w:r>
            <w:r w:rsidR="00AE125C">
              <w:rPr>
                <w:noProof/>
                <w:webHidden/>
              </w:rPr>
              <w:fldChar w:fldCharType="end"/>
            </w:r>
          </w:hyperlink>
        </w:p>
        <w:p w:rsidR="00AE125C" w:rsidRDefault="00DD1C36" w14:paraId="18D99F84" w14:textId="26CA4FF1">
          <w:pPr>
            <w:pStyle w:val="TOC1"/>
            <w:tabs>
              <w:tab w:val="right" w:leader="dot" w:pos="9350"/>
            </w:tabs>
            <w:rPr>
              <w:rFonts w:eastAsiaTheme="minorEastAsia"/>
              <w:noProof/>
              <w:sz w:val="22"/>
            </w:rPr>
          </w:pPr>
          <w:hyperlink w:history="1" w:anchor="_Toc130975718">
            <w:r w:rsidRPr="00B02017" w:rsidR="00AE125C">
              <w:rPr>
                <w:rStyle w:val="Hyperlink"/>
                <w:noProof/>
              </w:rPr>
              <w:t>Pre-Migration Instructions</w:t>
            </w:r>
            <w:r w:rsidR="00AE125C">
              <w:rPr>
                <w:noProof/>
                <w:webHidden/>
              </w:rPr>
              <w:tab/>
            </w:r>
            <w:r w:rsidR="00AE125C">
              <w:rPr>
                <w:noProof/>
                <w:webHidden/>
              </w:rPr>
              <w:fldChar w:fldCharType="begin"/>
            </w:r>
            <w:r w:rsidR="00AE125C">
              <w:rPr>
                <w:noProof/>
                <w:webHidden/>
              </w:rPr>
              <w:instrText xml:space="preserve"> PAGEREF _Toc130975718 \h </w:instrText>
            </w:r>
            <w:r w:rsidR="00AE125C">
              <w:rPr>
                <w:noProof/>
                <w:webHidden/>
              </w:rPr>
            </w:r>
            <w:r w:rsidR="00AE125C">
              <w:rPr>
                <w:noProof/>
                <w:webHidden/>
              </w:rPr>
              <w:fldChar w:fldCharType="separate"/>
            </w:r>
            <w:r w:rsidR="00AE125C">
              <w:rPr>
                <w:noProof/>
                <w:webHidden/>
              </w:rPr>
              <w:t>6</w:t>
            </w:r>
            <w:r w:rsidR="00AE125C">
              <w:rPr>
                <w:noProof/>
                <w:webHidden/>
              </w:rPr>
              <w:fldChar w:fldCharType="end"/>
            </w:r>
          </w:hyperlink>
        </w:p>
        <w:p w:rsidR="00AE125C" w:rsidRDefault="00DD1C36" w14:paraId="6FC93A61" w14:textId="39535F07">
          <w:pPr>
            <w:pStyle w:val="TOC2"/>
            <w:tabs>
              <w:tab w:val="right" w:leader="dot" w:pos="9350"/>
            </w:tabs>
            <w:rPr>
              <w:rFonts w:eastAsiaTheme="minorEastAsia"/>
              <w:noProof/>
              <w:sz w:val="22"/>
            </w:rPr>
          </w:pPr>
          <w:hyperlink w:history="1" w:anchor="_Toc130975719">
            <w:r w:rsidRPr="00B02017" w:rsidR="00AE125C">
              <w:rPr>
                <w:rStyle w:val="Hyperlink"/>
                <w:noProof/>
              </w:rPr>
              <w:t>Confluence – Personal Drafts</w:t>
            </w:r>
            <w:r w:rsidR="00AE125C">
              <w:rPr>
                <w:noProof/>
                <w:webHidden/>
              </w:rPr>
              <w:tab/>
            </w:r>
            <w:r w:rsidR="00AE125C">
              <w:rPr>
                <w:noProof/>
                <w:webHidden/>
              </w:rPr>
              <w:fldChar w:fldCharType="begin"/>
            </w:r>
            <w:r w:rsidR="00AE125C">
              <w:rPr>
                <w:noProof/>
                <w:webHidden/>
              </w:rPr>
              <w:instrText xml:space="preserve"> PAGEREF _Toc130975719 \h </w:instrText>
            </w:r>
            <w:r w:rsidR="00AE125C">
              <w:rPr>
                <w:noProof/>
                <w:webHidden/>
              </w:rPr>
            </w:r>
            <w:r w:rsidR="00AE125C">
              <w:rPr>
                <w:noProof/>
                <w:webHidden/>
              </w:rPr>
              <w:fldChar w:fldCharType="separate"/>
            </w:r>
            <w:r w:rsidR="00AE125C">
              <w:rPr>
                <w:noProof/>
                <w:webHidden/>
              </w:rPr>
              <w:t>6</w:t>
            </w:r>
            <w:r w:rsidR="00AE125C">
              <w:rPr>
                <w:noProof/>
                <w:webHidden/>
              </w:rPr>
              <w:fldChar w:fldCharType="end"/>
            </w:r>
          </w:hyperlink>
        </w:p>
        <w:p w:rsidR="00AE125C" w:rsidRDefault="00DD1C36" w14:paraId="15D19A9F" w14:textId="4733E5F3">
          <w:pPr>
            <w:pStyle w:val="TOC1"/>
            <w:tabs>
              <w:tab w:val="right" w:leader="dot" w:pos="9350"/>
            </w:tabs>
            <w:rPr>
              <w:rFonts w:eastAsiaTheme="minorEastAsia"/>
              <w:noProof/>
              <w:sz w:val="22"/>
            </w:rPr>
          </w:pPr>
          <w:hyperlink w:history="1" w:anchor="_Toc130975720">
            <w:r w:rsidRPr="00B02017" w:rsidR="00AE125C">
              <w:rPr>
                <w:rStyle w:val="Hyperlink"/>
                <w:noProof/>
              </w:rPr>
              <w:t>Post-Migration Instructions</w:t>
            </w:r>
            <w:r w:rsidR="00AE125C">
              <w:rPr>
                <w:noProof/>
                <w:webHidden/>
              </w:rPr>
              <w:tab/>
            </w:r>
            <w:r w:rsidR="00AE125C">
              <w:rPr>
                <w:noProof/>
                <w:webHidden/>
              </w:rPr>
              <w:fldChar w:fldCharType="begin"/>
            </w:r>
            <w:r w:rsidR="00AE125C">
              <w:rPr>
                <w:noProof/>
                <w:webHidden/>
              </w:rPr>
              <w:instrText xml:space="preserve"> PAGEREF _Toc130975720 \h </w:instrText>
            </w:r>
            <w:r w:rsidR="00AE125C">
              <w:rPr>
                <w:noProof/>
                <w:webHidden/>
              </w:rPr>
            </w:r>
            <w:r w:rsidR="00AE125C">
              <w:rPr>
                <w:noProof/>
                <w:webHidden/>
              </w:rPr>
              <w:fldChar w:fldCharType="separate"/>
            </w:r>
            <w:r w:rsidR="00AE125C">
              <w:rPr>
                <w:noProof/>
                <w:webHidden/>
              </w:rPr>
              <w:t>7</w:t>
            </w:r>
            <w:r w:rsidR="00AE125C">
              <w:rPr>
                <w:noProof/>
                <w:webHidden/>
              </w:rPr>
              <w:fldChar w:fldCharType="end"/>
            </w:r>
          </w:hyperlink>
        </w:p>
        <w:p w:rsidR="00AE125C" w:rsidRDefault="00DD1C36" w14:paraId="25257126" w14:textId="2CF471E6">
          <w:pPr>
            <w:pStyle w:val="TOC2"/>
            <w:tabs>
              <w:tab w:val="right" w:leader="dot" w:pos="9350"/>
            </w:tabs>
            <w:rPr>
              <w:rFonts w:eastAsiaTheme="minorEastAsia"/>
              <w:noProof/>
              <w:sz w:val="22"/>
            </w:rPr>
          </w:pPr>
          <w:hyperlink w:history="1" w:anchor="_Toc130975721">
            <w:r w:rsidRPr="00B02017" w:rsidR="00AE125C">
              <w:rPr>
                <w:rStyle w:val="Hyperlink"/>
                <w:noProof/>
              </w:rPr>
              <w:t>Confluence – Children Display Macro – Child Depth Descendants</w:t>
            </w:r>
            <w:r w:rsidR="00AE125C">
              <w:rPr>
                <w:noProof/>
                <w:webHidden/>
              </w:rPr>
              <w:tab/>
            </w:r>
            <w:r w:rsidR="00AE125C">
              <w:rPr>
                <w:noProof/>
                <w:webHidden/>
              </w:rPr>
              <w:fldChar w:fldCharType="begin"/>
            </w:r>
            <w:r w:rsidR="00AE125C">
              <w:rPr>
                <w:noProof/>
                <w:webHidden/>
              </w:rPr>
              <w:instrText xml:space="preserve"> PAGEREF _Toc130975721 \h </w:instrText>
            </w:r>
            <w:r w:rsidR="00AE125C">
              <w:rPr>
                <w:noProof/>
                <w:webHidden/>
              </w:rPr>
            </w:r>
            <w:r w:rsidR="00AE125C">
              <w:rPr>
                <w:noProof/>
                <w:webHidden/>
              </w:rPr>
              <w:fldChar w:fldCharType="separate"/>
            </w:r>
            <w:r w:rsidR="00AE125C">
              <w:rPr>
                <w:noProof/>
                <w:webHidden/>
              </w:rPr>
              <w:t>7</w:t>
            </w:r>
            <w:r w:rsidR="00AE125C">
              <w:rPr>
                <w:noProof/>
                <w:webHidden/>
              </w:rPr>
              <w:fldChar w:fldCharType="end"/>
            </w:r>
          </w:hyperlink>
        </w:p>
        <w:p w:rsidR="00AE125C" w:rsidRDefault="00DD1C36" w14:paraId="287278CD" w14:textId="2F1B1278">
          <w:pPr>
            <w:pStyle w:val="TOC2"/>
            <w:tabs>
              <w:tab w:val="right" w:leader="dot" w:pos="9350"/>
            </w:tabs>
            <w:rPr>
              <w:rFonts w:eastAsiaTheme="minorEastAsia"/>
              <w:noProof/>
              <w:sz w:val="22"/>
            </w:rPr>
          </w:pPr>
          <w:hyperlink w:history="1" w:anchor="_Toc130975722">
            <w:r w:rsidRPr="00B02017" w:rsidR="00AE125C">
              <w:rPr>
                <w:rStyle w:val="Hyperlink"/>
                <w:noProof/>
              </w:rPr>
              <w:t>Confluence – Children Display Macro – Sort Order</w:t>
            </w:r>
            <w:r w:rsidR="00AE125C">
              <w:rPr>
                <w:noProof/>
                <w:webHidden/>
              </w:rPr>
              <w:tab/>
            </w:r>
            <w:r w:rsidR="00AE125C">
              <w:rPr>
                <w:noProof/>
                <w:webHidden/>
              </w:rPr>
              <w:fldChar w:fldCharType="begin"/>
            </w:r>
            <w:r w:rsidR="00AE125C">
              <w:rPr>
                <w:noProof/>
                <w:webHidden/>
              </w:rPr>
              <w:instrText xml:space="preserve"> PAGEREF _Toc130975722 \h </w:instrText>
            </w:r>
            <w:r w:rsidR="00AE125C">
              <w:rPr>
                <w:noProof/>
                <w:webHidden/>
              </w:rPr>
            </w:r>
            <w:r w:rsidR="00AE125C">
              <w:rPr>
                <w:noProof/>
                <w:webHidden/>
              </w:rPr>
              <w:fldChar w:fldCharType="separate"/>
            </w:r>
            <w:r w:rsidR="00AE125C">
              <w:rPr>
                <w:noProof/>
                <w:webHidden/>
              </w:rPr>
              <w:t>8</w:t>
            </w:r>
            <w:r w:rsidR="00AE125C">
              <w:rPr>
                <w:noProof/>
                <w:webHidden/>
              </w:rPr>
              <w:fldChar w:fldCharType="end"/>
            </w:r>
          </w:hyperlink>
        </w:p>
        <w:p w:rsidR="00AE125C" w:rsidRDefault="00DD1C36" w14:paraId="4A911A94" w14:textId="6A514D75">
          <w:pPr>
            <w:pStyle w:val="TOC2"/>
            <w:tabs>
              <w:tab w:val="right" w:leader="dot" w:pos="9350"/>
            </w:tabs>
            <w:rPr>
              <w:rFonts w:eastAsiaTheme="minorEastAsia"/>
              <w:noProof/>
              <w:sz w:val="22"/>
            </w:rPr>
          </w:pPr>
          <w:hyperlink w:history="1" w:anchor="_Toc130975723">
            <w:r w:rsidRPr="00B02017" w:rsidR="00AE125C">
              <w:rPr>
                <w:rStyle w:val="Hyperlink"/>
                <w:noProof/>
              </w:rPr>
              <w:t>Confluence - Cloud Editor Conversion</w:t>
            </w:r>
            <w:r w:rsidR="00AE125C">
              <w:rPr>
                <w:noProof/>
                <w:webHidden/>
              </w:rPr>
              <w:tab/>
            </w:r>
            <w:r w:rsidR="00AE125C">
              <w:rPr>
                <w:noProof/>
                <w:webHidden/>
              </w:rPr>
              <w:fldChar w:fldCharType="begin"/>
            </w:r>
            <w:r w:rsidR="00AE125C">
              <w:rPr>
                <w:noProof/>
                <w:webHidden/>
              </w:rPr>
              <w:instrText xml:space="preserve"> PAGEREF _Toc130975723 \h </w:instrText>
            </w:r>
            <w:r w:rsidR="00AE125C">
              <w:rPr>
                <w:noProof/>
                <w:webHidden/>
              </w:rPr>
            </w:r>
            <w:r w:rsidR="00AE125C">
              <w:rPr>
                <w:noProof/>
                <w:webHidden/>
              </w:rPr>
              <w:fldChar w:fldCharType="separate"/>
            </w:r>
            <w:r w:rsidR="00AE125C">
              <w:rPr>
                <w:noProof/>
                <w:webHidden/>
              </w:rPr>
              <w:t>10</w:t>
            </w:r>
            <w:r w:rsidR="00AE125C">
              <w:rPr>
                <w:noProof/>
                <w:webHidden/>
              </w:rPr>
              <w:fldChar w:fldCharType="end"/>
            </w:r>
          </w:hyperlink>
        </w:p>
        <w:p w:rsidR="00AE125C" w:rsidRDefault="00DD1C36" w14:paraId="3BB56BE5" w14:textId="03787706">
          <w:pPr>
            <w:pStyle w:val="TOC2"/>
            <w:tabs>
              <w:tab w:val="right" w:leader="dot" w:pos="9350"/>
            </w:tabs>
            <w:rPr>
              <w:rFonts w:eastAsiaTheme="minorEastAsia"/>
              <w:noProof/>
              <w:sz w:val="22"/>
            </w:rPr>
          </w:pPr>
          <w:hyperlink w:history="1" w:anchor="_Toc130975724">
            <w:r w:rsidRPr="00B02017" w:rsidR="00AE125C">
              <w:rPr>
                <w:rStyle w:val="Hyperlink"/>
                <w:noProof/>
              </w:rPr>
              <w:t>Confluence – Comala Boards</w:t>
            </w:r>
            <w:r w:rsidR="00AE125C">
              <w:rPr>
                <w:noProof/>
                <w:webHidden/>
              </w:rPr>
              <w:tab/>
            </w:r>
            <w:r w:rsidR="00AE125C">
              <w:rPr>
                <w:noProof/>
                <w:webHidden/>
              </w:rPr>
              <w:fldChar w:fldCharType="begin"/>
            </w:r>
            <w:r w:rsidR="00AE125C">
              <w:rPr>
                <w:noProof/>
                <w:webHidden/>
              </w:rPr>
              <w:instrText xml:space="preserve"> PAGEREF _Toc130975724 \h </w:instrText>
            </w:r>
            <w:r w:rsidR="00AE125C">
              <w:rPr>
                <w:noProof/>
                <w:webHidden/>
              </w:rPr>
            </w:r>
            <w:r w:rsidR="00AE125C">
              <w:rPr>
                <w:noProof/>
                <w:webHidden/>
              </w:rPr>
              <w:fldChar w:fldCharType="separate"/>
            </w:r>
            <w:r w:rsidR="00AE125C">
              <w:rPr>
                <w:noProof/>
                <w:webHidden/>
              </w:rPr>
              <w:t>10</w:t>
            </w:r>
            <w:r w:rsidR="00AE125C">
              <w:rPr>
                <w:noProof/>
                <w:webHidden/>
              </w:rPr>
              <w:fldChar w:fldCharType="end"/>
            </w:r>
          </w:hyperlink>
        </w:p>
        <w:p w:rsidR="00AE125C" w:rsidRDefault="00DD1C36" w14:paraId="39F8F8A6" w14:textId="3C0313C7">
          <w:pPr>
            <w:pStyle w:val="TOC2"/>
            <w:tabs>
              <w:tab w:val="right" w:leader="dot" w:pos="9350"/>
            </w:tabs>
            <w:rPr>
              <w:rFonts w:eastAsiaTheme="minorEastAsia"/>
              <w:noProof/>
              <w:sz w:val="22"/>
            </w:rPr>
          </w:pPr>
          <w:hyperlink w:history="1" w:anchor="_Toc130975725">
            <w:r w:rsidRPr="00B02017" w:rsidR="00AE125C">
              <w:rPr>
                <w:rStyle w:val="Hyperlink"/>
                <w:noProof/>
              </w:rPr>
              <w:t>Confluence – External Links to Confluence Spaces and Pages</w:t>
            </w:r>
            <w:r w:rsidR="00AE125C">
              <w:rPr>
                <w:noProof/>
                <w:webHidden/>
              </w:rPr>
              <w:tab/>
            </w:r>
            <w:r w:rsidR="00AE125C">
              <w:rPr>
                <w:noProof/>
                <w:webHidden/>
              </w:rPr>
              <w:fldChar w:fldCharType="begin"/>
            </w:r>
            <w:r w:rsidR="00AE125C">
              <w:rPr>
                <w:noProof/>
                <w:webHidden/>
              </w:rPr>
              <w:instrText xml:space="preserve"> PAGEREF _Toc130975725 \h </w:instrText>
            </w:r>
            <w:r w:rsidR="00AE125C">
              <w:rPr>
                <w:noProof/>
                <w:webHidden/>
              </w:rPr>
            </w:r>
            <w:r w:rsidR="00AE125C">
              <w:rPr>
                <w:noProof/>
                <w:webHidden/>
              </w:rPr>
              <w:fldChar w:fldCharType="separate"/>
            </w:r>
            <w:r w:rsidR="00AE125C">
              <w:rPr>
                <w:noProof/>
                <w:webHidden/>
              </w:rPr>
              <w:t>10</w:t>
            </w:r>
            <w:r w:rsidR="00AE125C">
              <w:rPr>
                <w:noProof/>
                <w:webHidden/>
              </w:rPr>
              <w:fldChar w:fldCharType="end"/>
            </w:r>
          </w:hyperlink>
        </w:p>
        <w:p w:rsidR="00AE125C" w:rsidRDefault="00DD1C36" w14:paraId="1F67C496" w14:textId="6EDD7A85">
          <w:pPr>
            <w:pStyle w:val="TOC2"/>
            <w:tabs>
              <w:tab w:val="right" w:leader="dot" w:pos="9350"/>
            </w:tabs>
            <w:rPr>
              <w:rFonts w:eastAsiaTheme="minorEastAsia"/>
              <w:noProof/>
              <w:sz w:val="22"/>
            </w:rPr>
          </w:pPr>
          <w:hyperlink w:history="1" w:anchor="_Toc130975726">
            <w:r w:rsidRPr="00B02017" w:rsidR="00AE125C">
              <w:rPr>
                <w:rStyle w:val="Hyperlink"/>
                <w:noProof/>
              </w:rPr>
              <w:t>Confluence - Jira Report Macro</w:t>
            </w:r>
            <w:r w:rsidR="00AE125C">
              <w:rPr>
                <w:noProof/>
                <w:webHidden/>
              </w:rPr>
              <w:tab/>
            </w:r>
            <w:r w:rsidR="00AE125C">
              <w:rPr>
                <w:noProof/>
                <w:webHidden/>
              </w:rPr>
              <w:fldChar w:fldCharType="begin"/>
            </w:r>
            <w:r w:rsidR="00AE125C">
              <w:rPr>
                <w:noProof/>
                <w:webHidden/>
              </w:rPr>
              <w:instrText xml:space="preserve"> PAGEREF _Toc130975726 \h </w:instrText>
            </w:r>
            <w:r w:rsidR="00AE125C">
              <w:rPr>
                <w:noProof/>
                <w:webHidden/>
              </w:rPr>
            </w:r>
            <w:r w:rsidR="00AE125C">
              <w:rPr>
                <w:noProof/>
                <w:webHidden/>
              </w:rPr>
              <w:fldChar w:fldCharType="separate"/>
            </w:r>
            <w:r w:rsidR="00AE125C">
              <w:rPr>
                <w:noProof/>
                <w:webHidden/>
              </w:rPr>
              <w:t>11</w:t>
            </w:r>
            <w:r w:rsidR="00AE125C">
              <w:rPr>
                <w:noProof/>
                <w:webHidden/>
              </w:rPr>
              <w:fldChar w:fldCharType="end"/>
            </w:r>
          </w:hyperlink>
        </w:p>
        <w:p w:rsidR="00AE125C" w:rsidRDefault="00DD1C36" w14:paraId="6AED5E85" w14:textId="2CE9AEE4">
          <w:pPr>
            <w:pStyle w:val="TOC2"/>
            <w:tabs>
              <w:tab w:val="right" w:leader="dot" w:pos="9350"/>
            </w:tabs>
            <w:rPr>
              <w:rFonts w:eastAsiaTheme="minorEastAsia"/>
              <w:noProof/>
              <w:sz w:val="22"/>
            </w:rPr>
          </w:pPr>
          <w:hyperlink w:history="1" w:anchor="_Toc130975727">
            <w:r w:rsidRPr="00B02017" w:rsidR="00AE125C">
              <w:rPr>
                <w:rStyle w:val="Hyperlink"/>
                <w:noProof/>
              </w:rPr>
              <w:t>Confluence – Personal Avatars</w:t>
            </w:r>
            <w:r w:rsidR="00AE125C">
              <w:rPr>
                <w:noProof/>
                <w:webHidden/>
              </w:rPr>
              <w:tab/>
            </w:r>
            <w:r w:rsidR="00AE125C">
              <w:rPr>
                <w:noProof/>
                <w:webHidden/>
              </w:rPr>
              <w:fldChar w:fldCharType="begin"/>
            </w:r>
            <w:r w:rsidR="00AE125C">
              <w:rPr>
                <w:noProof/>
                <w:webHidden/>
              </w:rPr>
              <w:instrText xml:space="preserve"> PAGEREF _Toc130975727 \h </w:instrText>
            </w:r>
            <w:r w:rsidR="00AE125C">
              <w:rPr>
                <w:noProof/>
                <w:webHidden/>
              </w:rPr>
            </w:r>
            <w:r w:rsidR="00AE125C">
              <w:rPr>
                <w:noProof/>
                <w:webHidden/>
              </w:rPr>
              <w:fldChar w:fldCharType="separate"/>
            </w:r>
            <w:r w:rsidR="00AE125C">
              <w:rPr>
                <w:noProof/>
                <w:webHidden/>
              </w:rPr>
              <w:t>12</w:t>
            </w:r>
            <w:r w:rsidR="00AE125C">
              <w:rPr>
                <w:noProof/>
                <w:webHidden/>
              </w:rPr>
              <w:fldChar w:fldCharType="end"/>
            </w:r>
          </w:hyperlink>
        </w:p>
        <w:p w:rsidR="00AE125C" w:rsidRDefault="00DD1C36" w14:paraId="2F4FFEB7" w14:textId="38C60AB2">
          <w:pPr>
            <w:pStyle w:val="TOC2"/>
            <w:tabs>
              <w:tab w:val="right" w:leader="dot" w:pos="9350"/>
            </w:tabs>
            <w:rPr>
              <w:rFonts w:eastAsiaTheme="minorEastAsia"/>
              <w:noProof/>
              <w:sz w:val="22"/>
            </w:rPr>
          </w:pPr>
          <w:hyperlink w:history="1" w:anchor="_Toc130975728">
            <w:r w:rsidRPr="00B02017" w:rsidR="00AE125C">
              <w:rPr>
                <w:rStyle w:val="Hyperlink"/>
                <w:noProof/>
              </w:rPr>
              <w:t>Confluence – Personal Spaces</w:t>
            </w:r>
            <w:r w:rsidR="00AE125C">
              <w:rPr>
                <w:noProof/>
                <w:webHidden/>
              </w:rPr>
              <w:tab/>
            </w:r>
            <w:r w:rsidR="00AE125C">
              <w:rPr>
                <w:noProof/>
                <w:webHidden/>
              </w:rPr>
              <w:fldChar w:fldCharType="begin"/>
            </w:r>
            <w:r w:rsidR="00AE125C">
              <w:rPr>
                <w:noProof/>
                <w:webHidden/>
              </w:rPr>
              <w:instrText xml:space="preserve"> PAGEREF _Toc130975728 \h </w:instrText>
            </w:r>
            <w:r w:rsidR="00AE125C">
              <w:rPr>
                <w:noProof/>
                <w:webHidden/>
              </w:rPr>
            </w:r>
            <w:r w:rsidR="00AE125C">
              <w:rPr>
                <w:noProof/>
                <w:webHidden/>
              </w:rPr>
              <w:fldChar w:fldCharType="separate"/>
            </w:r>
            <w:r w:rsidR="00AE125C">
              <w:rPr>
                <w:noProof/>
                <w:webHidden/>
              </w:rPr>
              <w:t>13</w:t>
            </w:r>
            <w:r w:rsidR="00AE125C">
              <w:rPr>
                <w:noProof/>
                <w:webHidden/>
              </w:rPr>
              <w:fldChar w:fldCharType="end"/>
            </w:r>
          </w:hyperlink>
        </w:p>
        <w:p w:rsidR="00AE125C" w:rsidRDefault="00DD1C36" w14:paraId="2AEB89A0" w14:textId="54C52AED">
          <w:pPr>
            <w:pStyle w:val="TOC2"/>
            <w:tabs>
              <w:tab w:val="right" w:leader="dot" w:pos="9350"/>
            </w:tabs>
            <w:rPr>
              <w:rFonts w:eastAsiaTheme="minorEastAsia"/>
              <w:noProof/>
              <w:sz w:val="22"/>
            </w:rPr>
          </w:pPr>
          <w:hyperlink w:history="1" w:anchor="_Toc130975729">
            <w:r w:rsidRPr="00B02017" w:rsidR="00AE125C">
              <w:rPr>
                <w:rStyle w:val="Hyperlink"/>
                <w:noProof/>
              </w:rPr>
              <w:t>Confluence – Space Shortcuts</w:t>
            </w:r>
            <w:r w:rsidR="00AE125C">
              <w:rPr>
                <w:noProof/>
                <w:webHidden/>
              </w:rPr>
              <w:tab/>
            </w:r>
            <w:r w:rsidR="00AE125C">
              <w:rPr>
                <w:noProof/>
                <w:webHidden/>
              </w:rPr>
              <w:fldChar w:fldCharType="begin"/>
            </w:r>
            <w:r w:rsidR="00AE125C">
              <w:rPr>
                <w:noProof/>
                <w:webHidden/>
              </w:rPr>
              <w:instrText xml:space="preserve"> PAGEREF _Toc130975729 \h </w:instrText>
            </w:r>
            <w:r w:rsidR="00AE125C">
              <w:rPr>
                <w:noProof/>
                <w:webHidden/>
              </w:rPr>
            </w:r>
            <w:r w:rsidR="00AE125C">
              <w:rPr>
                <w:noProof/>
                <w:webHidden/>
              </w:rPr>
              <w:fldChar w:fldCharType="separate"/>
            </w:r>
            <w:r w:rsidR="00AE125C">
              <w:rPr>
                <w:noProof/>
                <w:webHidden/>
              </w:rPr>
              <w:t>13</w:t>
            </w:r>
            <w:r w:rsidR="00AE125C">
              <w:rPr>
                <w:noProof/>
                <w:webHidden/>
              </w:rPr>
              <w:fldChar w:fldCharType="end"/>
            </w:r>
          </w:hyperlink>
        </w:p>
        <w:p w:rsidR="00AE125C" w:rsidRDefault="00DD1C36" w14:paraId="290B7C1E" w14:textId="78A41618">
          <w:pPr>
            <w:pStyle w:val="TOC2"/>
            <w:tabs>
              <w:tab w:val="right" w:leader="dot" w:pos="9350"/>
            </w:tabs>
            <w:rPr>
              <w:rFonts w:eastAsiaTheme="minorEastAsia"/>
              <w:noProof/>
              <w:sz w:val="22"/>
            </w:rPr>
          </w:pPr>
          <w:hyperlink w:history="1" w:anchor="_Toc130975730">
            <w:r w:rsidRPr="00B02017" w:rsidR="00AE125C">
              <w:rPr>
                <w:rStyle w:val="Hyperlink"/>
                <w:noProof/>
              </w:rPr>
              <w:t>Confluence – Team Calendars</w:t>
            </w:r>
            <w:r w:rsidR="00AE125C">
              <w:rPr>
                <w:noProof/>
                <w:webHidden/>
              </w:rPr>
              <w:tab/>
            </w:r>
            <w:r w:rsidR="00AE125C">
              <w:rPr>
                <w:noProof/>
                <w:webHidden/>
              </w:rPr>
              <w:fldChar w:fldCharType="begin"/>
            </w:r>
            <w:r w:rsidR="00AE125C">
              <w:rPr>
                <w:noProof/>
                <w:webHidden/>
              </w:rPr>
              <w:instrText xml:space="preserve"> PAGEREF _Toc130975730 \h </w:instrText>
            </w:r>
            <w:r w:rsidR="00AE125C">
              <w:rPr>
                <w:noProof/>
                <w:webHidden/>
              </w:rPr>
            </w:r>
            <w:r w:rsidR="00AE125C">
              <w:rPr>
                <w:noProof/>
                <w:webHidden/>
              </w:rPr>
              <w:fldChar w:fldCharType="separate"/>
            </w:r>
            <w:r w:rsidR="00AE125C">
              <w:rPr>
                <w:noProof/>
                <w:webHidden/>
              </w:rPr>
              <w:t>14</w:t>
            </w:r>
            <w:r w:rsidR="00AE125C">
              <w:rPr>
                <w:noProof/>
                <w:webHidden/>
              </w:rPr>
              <w:fldChar w:fldCharType="end"/>
            </w:r>
          </w:hyperlink>
        </w:p>
        <w:p w:rsidR="00AE125C" w:rsidRDefault="00DD1C36" w14:paraId="38A55F32" w14:textId="6693FFC5">
          <w:pPr>
            <w:pStyle w:val="TOC2"/>
            <w:tabs>
              <w:tab w:val="right" w:leader="dot" w:pos="9350"/>
            </w:tabs>
            <w:rPr>
              <w:rFonts w:eastAsiaTheme="minorEastAsia"/>
              <w:noProof/>
              <w:sz w:val="22"/>
            </w:rPr>
          </w:pPr>
          <w:hyperlink w:history="1" w:anchor="_Toc130975731">
            <w:r w:rsidRPr="00B02017" w:rsidR="00AE125C">
              <w:rPr>
                <w:rStyle w:val="Hyperlink"/>
                <w:noProof/>
              </w:rPr>
              <w:t>Jira – Automation</w:t>
            </w:r>
            <w:r w:rsidR="00AE125C">
              <w:rPr>
                <w:noProof/>
                <w:webHidden/>
              </w:rPr>
              <w:tab/>
            </w:r>
            <w:r w:rsidR="00AE125C">
              <w:rPr>
                <w:noProof/>
                <w:webHidden/>
              </w:rPr>
              <w:fldChar w:fldCharType="begin"/>
            </w:r>
            <w:r w:rsidR="00AE125C">
              <w:rPr>
                <w:noProof/>
                <w:webHidden/>
              </w:rPr>
              <w:instrText xml:space="preserve"> PAGEREF _Toc130975731 \h </w:instrText>
            </w:r>
            <w:r w:rsidR="00AE125C">
              <w:rPr>
                <w:noProof/>
                <w:webHidden/>
              </w:rPr>
            </w:r>
            <w:r w:rsidR="00AE125C">
              <w:rPr>
                <w:noProof/>
                <w:webHidden/>
              </w:rPr>
              <w:fldChar w:fldCharType="separate"/>
            </w:r>
            <w:r w:rsidR="00AE125C">
              <w:rPr>
                <w:noProof/>
                <w:webHidden/>
              </w:rPr>
              <w:t>14</w:t>
            </w:r>
            <w:r w:rsidR="00AE125C">
              <w:rPr>
                <w:noProof/>
                <w:webHidden/>
              </w:rPr>
              <w:fldChar w:fldCharType="end"/>
            </w:r>
          </w:hyperlink>
        </w:p>
        <w:p w:rsidR="00AE125C" w:rsidRDefault="00DD1C36" w14:paraId="3B41C1E7" w14:textId="3ECC3AD1">
          <w:pPr>
            <w:pStyle w:val="TOC2"/>
            <w:tabs>
              <w:tab w:val="right" w:leader="dot" w:pos="9350"/>
            </w:tabs>
            <w:rPr>
              <w:rFonts w:eastAsiaTheme="minorEastAsia"/>
              <w:noProof/>
              <w:sz w:val="22"/>
            </w:rPr>
          </w:pPr>
          <w:hyperlink w:history="1" w:anchor="_Toc130975732">
            <w:r w:rsidRPr="00B02017" w:rsidR="00AE125C">
              <w:rPr>
                <w:rStyle w:val="Hyperlink"/>
                <w:noProof/>
              </w:rPr>
              <w:t>Jira - Boards not connected to migrating projects</w:t>
            </w:r>
            <w:r w:rsidR="00AE125C">
              <w:rPr>
                <w:noProof/>
                <w:webHidden/>
              </w:rPr>
              <w:tab/>
            </w:r>
            <w:r w:rsidR="00AE125C">
              <w:rPr>
                <w:noProof/>
                <w:webHidden/>
              </w:rPr>
              <w:fldChar w:fldCharType="begin"/>
            </w:r>
            <w:r w:rsidR="00AE125C">
              <w:rPr>
                <w:noProof/>
                <w:webHidden/>
              </w:rPr>
              <w:instrText xml:space="preserve"> PAGEREF _Toc130975732 \h </w:instrText>
            </w:r>
            <w:r w:rsidR="00AE125C">
              <w:rPr>
                <w:noProof/>
                <w:webHidden/>
              </w:rPr>
            </w:r>
            <w:r w:rsidR="00AE125C">
              <w:rPr>
                <w:noProof/>
                <w:webHidden/>
              </w:rPr>
              <w:fldChar w:fldCharType="separate"/>
            </w:r>
            <w:r w:rsidR="00AE125C">
              <w:rPr>
                <w:noProof/>
                <w:webHidden/>
              </w:rPr>
              <w:t>15</w:t>
            </w:r>
            <w:r w:rsidR="00AE125C">
              <w:rPr>
                <w:noProof/>
                <w:webHidden/>
              </w:rPr>
              <w:fldChar w:fldCharType="end"/>
            </w:r>
          </w:hyperlink>
        </w:p>
        <w:p w:rsidR="00AE125C" w:rsidRDefault="00DD1C36" w14:paraId="64B8925B" w14:textId="71B0E620">
          <w:pPr>
            <w:pStyle w:val="TOC2"/>
            <w:tabs>
              <w:tab w:val="right" w:leader="dot" w:pos="9350"/>
            </w:tabs>
            <w:rPr>
              <w:rFonts w:eastAsiaTheme="minorEastAsia"/>
              <w:noProof/>
              <w:sz w:val="22"/>
            </w:rPr>
          </w:pPr>
          <w:hyperlink w:history="1" w:anchor="_Toc130975733">
            <w:r w:rsidRPr="00B02017" w:rsidR="00AE125C">
              <w:rPr>
                <w:rStyle w:val="Hyperlink"/>
                <w:noProof/>
              </w:rPr>
              <w:t>Jira – Cross-Project Scrum and Kanban boards</w:t>
            </w:r>
            <w:r w:rsidR="00AE125C">
              <w:rPr>
                <w:noProof/>
                <w:webHidden/>
              </w:rPr>
              <w:tab/>
            </w:r>
            <w:r w:rsidR="00AE125C">
              <w:rPr>
                <w:noProof/>
                <w:webHidden/>
              </w:rPr>
              <w:fldChar w:fldCharType="begin"/>
            </w:r>
            <w:r w:rsidR="00AE125C">
              <w:rPr>
                <w:noProof/>
                <w:webHidden/>
              </w:rPr>
              <w:instrText xml:space="preserve"> PAGEREF _Toc130975733 \h </w:instrText>
            </w:r>
            <w:r w:rsidR="00AE125C">
              <w:rPr>
                <w:noProof/>
                <w:webHidden/>
              </w:rPr>
            </w:r>
            <w:r w:rsidR="00AE125C">
              <w:rPr>
                <w:noProof/>
                <w:webHidden/>
              </w:rPr>
              <w:fldChar w:fldCharType="separate"/>
            </w:r>
            <w:r w:rsidR="00AE125C">
              <w:rPr>
                <w:noProof/>
                <w:webHidden/>
              </w:rPr>
              <w:t>15</w:t>
            </w:r>
            <w:r w:rsidR="00AE125C">
              <w:rPr>
                <w:noProof/>
                <w:webHidden/>
              </w:rPr>
              <w:fldChar w:fldCharType="end"/>
            </w:r>
          </w:hyperlink>
        </w:p>
        <w:p w:rsidR="00AE125C" w:rsidRDefault="00DD1C36" w14:paraId="17D3AC4A" w14:textId="1CD052F4">
          <w:pPr>
            <w:pStyle w:val="TOC2"/>
            <w:tabs>
              <w:tab w:val="right" w:leader="dot" w:pos="9350"/>
            </w:tabs>
            <w:rPr>
              <w:rFonts w:eastAsiaTheme="minorEastAsia"/>
              <w:noProof/>
              <w:sz w:val="22"/>
            </w:rPr>
          </w:pPr>
          <w:hyperlink w:history="1" w:anchor="_Toc130975734">
            <w:r w:rsidRPr="00B02017" w:rsidR="00AE125C">
              <w:rPr>
                <w:rStyle w:val="Hyperlink"/>
                <w:noProof/>
              </w:rPr>
              <w:t>Jira – Dashboards</w:t>
            </w:r>
            <w:r w:rsidR="00AE125C">
              <w:rPr>
                <w:noProof/>
                <w:webHidden/>
              </w:rPr>
              <w:tab/>
            </w:r>
            <w:r w:rsidR="00AE125C">
              <w:rPr>
                <w:noProof/>
                <w:webHidden/>
              </w:rPr>
              <w:fldChar w:fldCharType="begin"/>
            </w:r>
            <w:r w:rsidR="00AE125C">
              <w:rPr>
                <w:noProof/>
                <w:webHidden/>
              </w:rPr>
              <w:instrText xml:space="preserve"> PAGEREF _Toc130975734 \h </w:instrText>
            </w:r>
            <w:r w:rsidR="00AE125C">
              <w:rPr>
                <w:noProof/>
                <w:webHidden/>
              </w:rPr>
            </w:r>
            <w:r w:rsidR="00AE125C">
              <w:rPr>
                <w:noProof/>
                <w:webHidden/>
              </w:rPr>
              <w:fldChar w:fldCharType="separate"/>
            </w:r>
            <w:r w:rsidR="00AE125C">
              <w:rPr>
                <w:noProof/>
                <w:webHidden/>
              </w:rPr>
              <w:t>15</w:t>
            </w:r>
            <w:r w:rsidR="00AE125C">
              <w:rPr>
                <w:noProof/>
                <w:webHidden/>
              </w:rPr>
              <w:fldChar w:fldCharType="end"/>
            </w:r>
          </w:hyperlink>
        </w:p>
        <w:p w:rsidR="00AE125C" w:rsidRDefault="00DD1C36" w14:paraId="2E8556B2" w14:textId="49913126">
          <w:pPr>
            <w:pStyle w:val="TOC2"/>
            <w:tabs>
              <w:tab w:val="right" w:leader="dot" w:pos="9350"/>
            </w:tabs>
            <w:rPr>
              <w:rFonts w:eastAsiaTheme="minorEastAsia"/>
              <w:noProof/>
              <w:sz w:val="22"/>
            </w:rPr>
          </w:pPr>
          <w:hyperlink w:history="1" w:anchor="_Toc130975735">
            <w:r w:rsidRPr="00B02017" w:rsidR="00AE125C">
              <w:rPr>
                <w:rStyle w:val="Hyperlink"/>
                <w:noProof/>
              </w:rPr>
              <w:t>Jira - Epic Link</w:t>
            </w:r>
            <w:r w:rsidR="00AE125C">
              <w:rPr>
                <w:noProof/>
                <w:webHidden/>
              </w:rPr>
              <w:tab/>
            </w:r>
            <w:r w:rsidR="00AE125C">
              <w:rPr>
                <w:noProof/>
                <w:webHidden/>
              </w:rPr>
              <w:fldChar w:fldCharType="begin"/>
            </w:r>
            <w:r w:rsidR="00AE125C">
              <w:rPr>
                <w:noProof/>
                <w:webHidden/>
              </w:rPr>
              <w:instrText xml:space="preserve"> PAGEREF _Toc130975735 \h </w:instrText>
            </w:r>
            <w:r w:rsidR="00AE125C">
              <w:rPr>
                <w:noProof/>
                <w:webHidden/>
              </w:rPr>
            </w:r>
            <w:r w:rsidR="00AE125C">
              <w:rPr>
                <w:noProof/>
                <w:webHidden/>
              </w:rPr>
              <w:fldChar w:fldCharType="separate"/>
            </w:r>
            <w:r w:rsidR="00AE125C">
              <w:rPr>
                <w:noProof/>
                <w:webHidden/>
              </w:rPr>
              <w:t>16</w:t>
            </w:r>
            <w:r w:rsidR="00AE125C">
              <w:rPr>
                <w:noProof/>
                <w:webHidden/>
              </w:rPr>
              <w:fldChar w:fldCharType="end"/>
            </w:r>
          </w:hyperlink>
        </w:p>
        <w:p w:rsidR="00AE125C" w:rsidRDefault="00DD1C36" w14:paraId="4C5BACE6" w14:textId="4B55E5F9">
          <w:pPr>
            <w:pStyle w:val="TOC2"/>
            <w:tabs>
              <w:tab w:val="right" w:leader="dot" w:pos="9350"/>
            </w:tabs>
            <w:rPr>
              <w:rFonts w:eastAsiaTheme="minorEastAsia"/>
              <w:noProof/>
              <w:sz w:val="22"/>
            </w:rPr>
          </w:pPr>
          <w:hyperlink w:history="1" w:anchor="_Toc130975736">
            <w:r w:rsidRPr="00B02017" w:rsidR="00AE125C">
              <w:rPr>
                <w:rStyle w:val="Hyperlink"/>
                <w:noProof/>
              </w:rPr>
              <w:t>Jira – External Links to Jira</w:t>
            </w:r>
            <w:r w:rsidR="00AE125C">
              <w:rPr>
                <w:noProof/>
                <w:webHidden/>
              </w:rPr>
              <w:tab/>
            </w:r>
            <w:r w:rsidR="00AE125C">
              <w:rPr>
                <w:noProof/>
                <w:webHidden/>
              </w:rPr>
              <w:fldChar w:fldCharType="begin"/>
            </w:r>
            <w:r w:rsidR="00AE125C">
              <w:rPr>
                <w:noProof/>
                <w:webHidden/>
              </w:rPr>
              <w:instrText xml:space="preserve"> PAGEREF _Toc130975736 \h </w:instrText>
            </w:r>
            <w:r w:rsidR="00AE125C">
              <w:rPr>
                <w:noProof/>
                <w:webHidden/>
              </w:rPr>
            </w:r>
            <w:r w:rsidR="00AE125C">
              <w:rPr>
                <w:noProof/>
                <w:webHidden/>
              </w:rPr>
              <w:fldChar w:fldCharType="separate"/>
            </w:r>
            <w:r w:rsidR="00AE125C">
              <w:rPr>
                <w:noProof/>
                <w:webHidden/>
              </w:rPr>
              <w:t>16</w:t>
            </w:r>
            <w:r w:rsidR="00AE125C">
              <w:rPr>
                <w:noProof/>
                <w:webHidden/>
              </w:rPr>
              <w:fldChar w:fldCharType="end"/>
            </w:r>
          </w:hyperlink>
        </w:p>
        <w:p w:rsidR="00AE125C" w:rsidRDefault="00DD1C36" w14:paraId="7404E345" w14:textId="0D38E33B">
          <w:pPr>
            <w:pStyle w:val="TOC2"/>
            <w:tabs>
              <w:tab w:val="right" w:leader="dot" w:pos="9350"/>
            </w:tabs>
            <w:rPr>
              <w:rFonts w:eastAsiaTheme="minorEastAsia"/>
              <w:noProof/>
              <w:sz w:val="22"/>
            </w:rPr>
          </w:pPr>
          <w:hyperlink w:history="1" w:anchor="_Toc130975737">
            <w:r w:rsidRPr="00B02017" w:rsidR="00AE125C">
              <w:rPr>
                <w:rStyle w:val="Hyperlink"/>
                <w:noProof/>
              </w:rPr>
              <w:t>Jira – Filters on non-migrating boards</w:t>
            </w:r>
            <w:r w:rsidR="00AE125C">
              <w:rPr>
                <w:noProof/>
                <w:webHidden/>
              </w:rPr>
              <w:tab/>
            </w:r>
            <w:r w:rsidR="00AE125C">
              <w:rPr>
                <w:noProof/>
                <w:webHidden/>
              </w:rPr>
              <w:fldChar w:fldCharType="begin"/>
            </w:r>
            <w:r w:rsidR="00AE125C">
              <w:rPr>
                <w:noProof/>
                <w:webHidden/>
              </w:rPr>
              <w:instrText xml:space="preserve"> PAGEREF _Toc130975737 \h </w:instrText>
            </w:r>
            <w:r w:rsidR="00AE125C">
              <w:rPr>
                <w:noProof/>
                <w:webHidden/>
              </w:rPr>
            </w:r>
            <w:r w:rsidR="00AE125C">
              <w:rPr>
                <w:noProof/>
                <w:webHidden/>
              </w:rPr>
              <w:fldChar w:fldCharType="separate"/>
            </w:r>
            <w:r w:rsidR="00AE125C">
              <w:rPr>
                <w:noProof/>
                <w:webHidden/>
              </w:rPr>
              <w:t>17</w:t>
            </w:r>
            <w:r w:rsidR="00AE125C">
              <w:rPr>
                <w:noProof/>
                <w:webHidden/>
              </w:rPr>
              <w:fldChar w:fldCharType="end"/>
            </w:r>
          </w:hyperlink>
        </w:p>
        <w:p w:rsidR="00AE125C" w:rsidRDefault="00DD1C36" w14:paraId="7A8FC799" w14:textId="24113F35">
          <w:pPr>
            <w:pStyle w:val="TOC2"/>
            <w:tabs>
              <w:tab w:val="right" w:leader="dot" w:pos="9350"/>
            </w:tabs>
            <w:rPr>
              <w:rFonts w:eastAsiaTheme="minorEastAsia"/>
              <w:noProof/>
              <w:sz w:val="22"/>
            </w:rPr>
          </w:pPr>
          <w:hyperlink w:history="1" w:anchor="_Toc130975738">
            <w:r w:rsidRPr="00B02017" w:rsidR="00AE125C">
              <w:rPr>
                <w:rStyle w:val="Hyperlink"/>
                <w:noProof/>
              </w:rPr>
              <w:t>Jira – Images in Jira Text Boxes</w:t>
            </w:r>
            <w:r w:rsidR="00AE125C">
              <w:rPr>
                <w:noProof/>
                <w:webHidden/>
              </w:rPr>
              <w:tab/>
            </w:r>
            <w:r w:rsidR="00AE125C">
              <w:rPr>
                <w:noProof/>
                <w:webHidden/>
              </w:rPr>
              <w:fldChar w:fldCharType="begin"/>
            </w:r>
            <w:r w:rsidR="00AE125C">
              <w:rPr>
                <w:noProof/>
                <w:webHidden/>
              </w:rPr>
              <w:instrText xml:space="preserve"> PAGEREF _Toc130975738 \h </w:instrText>
            </w:r>
            <w:r w:rsidR="00AE125C">
              <w:rPr>
                <w:noProof/>
                <w:webHidden/>
              </w:rPr>
            </w:r>
            <w:r w:rsidR="00AE125C">
              <w:rPr>
                <w:noProof/>
                <w:webHidden/>
              </w:rPr>
              <w:fldChar w:fldCharType="separate"/>
            </w:r>
            <w:r w:rsidR="00AE125C">
              <w:rPr>
                <w:noProof/>
                <w:webHidden/>
              </w:rPr>
              <w:t>17</w:t>
            </w:r>
            <w:r w:rsidR="00AE125C">
              <w:rPr>
                <w:noProof/>
                <w:webHidden/>
              </w:rPr>
              <w:fldChar w:fldCharType="end"/>
            </w:r>
          </w:hyperlink>
        </w:p>
        <w:p w:rsidR="00AE125C" w:rsidRDefault="00DD1C36" w14:paraId="78E92A65" w14:textId="034ABB9E">
          <w:pPr>
            <w:pStyle w:val="TOC2"/>
            <w:tabs>
              <w:tab w:val="right" w:leader="dot" w:pos="9350"/>
            </w:tabs>
            <w:rPr>
              <w:rFonts w:eastAsiaTheme="minorEastAsia"/>
              <w:noProof/>
              <w:sz w:val="22"/>
            </w:rPr>
          </w:pPr>
          <w:hyperlink w:history="1" w:anchor="_Toc130975739">
            <w:r w:rsidRPr="00B02017" w:rsidR="00AE125C">
              <w:rPr>
                <w:rStyle w:val="Hyperlink"/>
                <w:noProof/>
              </w:rPr>
              <w:t>Jira – Links to non-migrating issues or entities</w:t>
            </w:r>
            <w:r w:rsidR="00AE125C">
              <w:rPr>
                <w:noProof/>
                <w:webHidden/>
              </w:rPr>
              <w:tab/>
            </w:r>
            <w:r w:rsidR="00AE125C">
              <w:rPr>
                <w:noProof/>
                <w:webHidden/>
              </w:rPr>
              <w:fldChar w:fldCharType="begin"/>
            </w:r>
            <w:r w:rsidR="00AE125C">
              <w:rPr>
                <w:noProof/>
                <w:webHidden/>
              </w:rPr>
              <w:instrText xml:space="preserve"> PAGEREF _Toc130975739 \h </w:instrText>
            </w:r>
            <w:r w:rsidR="00AE125C">
              <w:rPr>
                <w:noProof/>
                <w:webHidden/>
              </w:rPr>
            </w:r>
            <w:r w:rsidR="00AE125C">
              <w:rPr>
                <w:noProof/>
                <w:webHidden/>
              </w:rPr>
              <w:fldChar w:fldCharType="separate"/>
            </w:r>
            <w:r w:rsidR="00AE125C">
              <w:rPr>
                <w:noProof/>
                <w:webHidden/>
              </w:rPr>
              <w:t>18</w:t>
            </w:r>
            <w:r w:rsidR="00AE125C">
              <w:rPr>
                <w:noProof/>
                <w:webHidden/>
              </w:rPr>
              <w:fldChar w:fldCharType="end"/>
            </w:r>
          </w:hyperlink>
        </w:p>
        <w:p w:rsidR="00AE125C" w:rsidRDefault="00DD1C36" w14:paraId="240C6199" w14:textId="6F1BD33A">
          <w:pPr>
            <w:pStyle w:val="TOC2"/>
            <w:tabs>
              <w:tab w:val="right" w:leader="dot" w:pos="9350"/>
            </w:tabs>
            <w:rPr>
              <w:rFonts w:eastAsiaTheme="minorEastAsia"/>
              <w:noProof/>
              <w:sz w:val="22"/>
            </w:rPr>
          </w:pPr>
          <w:hyperlink w:history="1" w:anchor="_Toc130975740">
            <w:r w:rsidRPr="00B02017" w:rsidR="00AE125C">
              <w:rPr>
                <w:rStyle w:val="Hyperlink"/>
                <w:noProof/>
              </w:rPr>
              <w:t>Jira – Links to Jira or Confluence in text fields (details, comments, etc.)</w:t>
            </w:r>
            <w:r w:rsidR="00AE125C">
              <w:rPr>
                <w:noProof/>
                <w:webHidden/>
              </w:rPr>
              <w:tab/>
            </w:r>
            <w:r w:rsidR="00AE125C">
              <w:rPr>
                <w:noProof/>
                <w:webHidden/>
              </w:rPr>
              <w:fldChar w:fldCharType="begin"/>
            </w:r>
            <w:r w:rsidR="00AE125C">
              <w:rPr>
                <w:noProof/>
                <w:webHidden/>
              </w:rPr>
              <w:instrText xml:space="preserve"> PAGEREF _Toc130975740 \h </w:instrText>
            </w:r>
            <w:r w:rsidR="00AE125C">
              <w:rPr>
                <w:noProof/>
                <w:webHidden/>
              </w:rPr>
            </w:r>
            <w:r w:rsidR="00AE125C">
              <w:rPr>
                <w:noProof/>
                <w:webHidden/>
              </w:rPr>
              <w:fldChar w:fldCharType="separate"/>
            </w:r>
            <w:r w:rsidR="00AE125C">
              <w:rPr>
                <w:noProof/>
                <w:webHidden/>
              </w:rPr>
              <w:t>18</w:t>
            </w:r>
            <w:r w:rsidR="00AE125C">
              <w:rPr>
                <w:noProof/>
                <w:webHidden/>
              </w:rPr>
              <w:fldChar w:fldCharType="end"/>
            </w:r>
          </w:hyperlink>
        </w:p>
        <w:p w:rsidR="00AE125C" w:rsidRDefault="00DD1C36" w14:paraId="0A08FCA2" w14:textId="47B22A2F">
          <w:pPr>
            <w:pStyle w:val="TOC2"/>
            <w:tabs>
              <w:tab w:val="right" w:leader="dot" w:pos="9350"/>
            </w:tabs>
            <w:rPr>
              <w:rFonts w:eastAsiaTheme="minorEastAsia"/>
              <w:noProof/>
              <w:sz w:val="22"/>
            </w:rPr>
          </w:pPr>
          <w:hyperlink w:history="1" w:anchor="_Toc130975741">
            <w:r w:rsidRPr="00B02017" w:rsidR="00AE125C">
              <w:rPr>
                <w:rStyle w:val="Hyperlink"/>
                <w:noProof/>
              </w:rPr>
              <w:t>Jira – Personal Avatars</w:t>
            </w:r>
            <w:r w:rsidR="00AE125C">
              <w:rPr>
                <w:noProof/>
                <w:webHidden/>
              </w:rPr>
              <w:tab/>
            </w:r>
            <w:r w:rsidR="00AE125C">
              <w:rPr>
                <w:noProof/>
                <w:webHidden/>
              </w:rPr>
              <w:fldChar w:fldCharType="begin"/>
            </w:r>
            <w:r w:rsidR="00AE125C">
              <w:rPr>
                <w:noProof/>
                <w:webHidden/>
              </w:rPr>
              <w:instrText xml:space="preserve"> PAGEREF _Toc130975741 \h </w:instrText>
            </w:r>
            <w:r w:rsidR="00AE125C">
              <w:rPr>
                <w:noProof/>
                <w:webHidden/>
              </w:rPr>
            </w:r>
            <w:r w:rsidR="00AE125C">
              <w:rPr>
                <w:noProof/>
                <w:webHidden/>
              </w:rPr>
              <w:fldChar w:fldCharType="separate"/>
            </w:r>
            <w:r w:rsidR="00AE125C">
              <w:rPr>
                <w:noProof/>
                <w:webHidden/>
              </w:rPr>
              <w:t>18</w:t>
            </w:r>
            <w:r w:rsidR="00AE125C">
              <w:rPr>
                <w:noProof/>
                <w:webHidden/>
              </w:rPr>
              <w:fldChar w:fldCharType="end"/>
            </w:r>
          </w:hyperlink>
        </w:p>
        <w:p w:rsidR="00AE125C" w:rsidRDefault="00DD1C36" w14:paraId="15D0825C" w14:textId="54DE6A9F">
          <w:pPr>
            <w:pStyle w:val="TOC2"/>
            <w:tabs>
              <w:tab w:val="right" w:leader="dot" w:pos="9350"/>
            </w:tabs>
            <w:rPr>
              <w:rFonts w:eastAsiaTheme="minorEastAsia"/>
              <w:noProof/>
              <w:sz w:val="22"/>
            </w:rPr>
          </w:pPr>
          <w:hyperlink w:history="1" w:anchor="_Toc130975742">
            <w:r w:rsidRPr="00B02017" w:rsidR="00AE125C">
              <w:rPr>
                <w:rStyle w:val="Hyperlink"/>
                <w:noProof/>
              </w:rPr>
              <w:t>Jira – Project Avatars</w:t>
            </w:r>
            <w:r w:rsidR="00AE125C">
              <w:rPr>
                <w:noProof/>
                <w:webHidden/>
              </w:rPr>
              <w:tab/>
            </w:r>
            <w:r w:rsidR="00AE125C">
              <w:rPr>
                <w:noProof/>
                <w:webHidden/>
              </w:rPr>
              <w:fldChar w:fldCharType="begin"/>
            </w:r>
            <w:r w:rsidR="00AE125C">
              <w:rPr>
                <w:noProof/>
                <w:webHidden/>
              </w:rPr>
              <w:instrText xml:space="preserve"> PAGEREF _Toc130975742 \h </w:instrText>
            </w:r>
            <w:r w:rsidR="00AE125C">
              <w:rPr>
                <w:noProof/>
                <w:webHidden/>
              </w:rPr>
            </w:r>
            <w:r w:rsidR="00AE125C">
              <w:rPr>
                <w:noProof/>
                <w:webHidden/>
              </w:rPr>
              <w:fldChar w:fldCharType="separate"/>
            </w:r>
            <w:r w:rsidR="00AE125C">
              <w:rPr>
                <w:noProof/>
                <w:webHidden/>
              </w:rPr>
              <w:t>19</w:t>
            </w:r>
            <w:r w:rsidR="00AE125C">
              <w:rPr>
                <w:noProof/>
                <w:webHidden/>
              </w:rPr>
              <w:fldChar w:fldCharType="end"/>
            </w:r>
          </w:hyperlink>
        </w:p>
        <w:p w:rsidR="00AE125C" w:rsidRDefault="00DD1C36" w14:paraId="7B25BD0A" w14:textId="51629FFB">
          <w:pPr>
            <w:pStyle w:val="TOC2"/>
            <w:tabs>
              <w:tab w:val="right" w:leader="dot" w:pos="9350"/>
            </w:tabs>
            <w:rPr>
              <w:rFonts w:eastAsiaTheme="minorEastAsia"/>
              <w:noProof/>
              <w:sz w:val="22"/>
            </w:rPr>
          </w:pPr>
          <w:hyperlink w:history="1" w:anchor="_Toc130975743">
            <w:r w:rsidRPr="00B02017" w:rsidR="00AE125C">
              <w:rPr>
                <w:rStyle w:val="Hyperlink"/>
                <w:noProof/>
              </w:rPr>
              <w:t>Jira – Scrum and Kanban boards not connected to a migrating project</w:t>
            </w:r>
            <w:r w:rsidR="00AE125C">
              <w:rPr>
                <w:noProof/>
                <w:webHidden/>
              </w:rPr>
              <w:tab/>
            </w:r>
            <w:r w:rsidR="00AE125C">
              <w:rPr>
                <w:noProof/>
                <w:webHidden/>
              </w:rPr>
              <w:fldChar w:fldCharType="begin"/>
            </w:r>
            <w:r w:rsidR="00AE125C">
              <w:rPr>
                <w:noProof/>
                <w:webHidden/>
              </w:rPr>
              <w:instrText xml:space="preserve"> PAGEREF _Toc130975743 \h </w:instrText>
            </w:r>
            <w:r w:rsidR="00AE125C">
              <w:rPr>
                <w:noProof/>
                <w:webHidden/>
              </w:rPr>
            </w:r>
            <w:r w:rsidR="00AE125C">
              <w:rPr>
                <w:noProof/>
                <w:webHidden/>
              </w:rPr>
              <w:fldChar w:fldCharType="separate"/>
            </w:r>
            <w:r w:rsidR="00AE125C">
              <w:rPr>
                <w:noProof/>
                <w:webHidden/>
              </w:rPr>
              <w:t>21</w:t>
            </w:r>
            <w:r w:rsidR="00AE125C">
              <w:rPr>
                <w:noProof/>
                <w:webHidden/>
              </w:rPr>
              <w:fldChar w:fldCharType="end"/>
            </w:r>
          </w:hyperlink>
        </w:p>
        <w:p w:rsidR="00AE125C" w:rsidRDefault="00DD1C36" w14:paraId="71D21C9E" w14:textId="1FEA59E9">
          <w:pPr>
            <w:pStyle w:val="TOC2"/>
            <w:tabs>
              <w:tab w:val="right" w:leader="dot" w:pos="9350"/>
            </w:tabs>
            <w:rPr>
              <w:rFonts w:eastAsiaTheme="minorEastAsia"/>
              <w:noProof/>
              <w:sz w:val="22"/>
            </w:rPr>
          </w:pPr>
          <w:hyperlink w:history="1" w:anchor="_Toc130975744">
            <w:r w:rsidRPr="00B02017" w:rsidR="00AE125C">
              <w:rPr>
                <w:rStyle w:val="Hyperlink"/>
                <w:noProof/>
              </w:rPr>
              <w:t>Jira – Timesheet Gadgets</w:t>
            </w:r>
            <w:r w:rsidR="00AE125C">
              <w:rPr>
                <w:noProof/>
                <w:webHidden/>
              </w:rPr>
              <w:tab/>
            </w:r>
            <w:r w:rsidR="00AE125C">
              <w:rPr>
                <w:noProof/>
                <w:webHidden/>
              </w:rPr>
              <w:fldChar w:fldCharType="begin"/>
            </w:r>
            <w:r w:rsidR="00AE125C">
              <w:rPr>
                <w:noProof/>
                <w:webHidden/>
              </w:rPr>
              <w:instrText xml:space="preserve"> PAGEREF _Toc130975744 \h </w:instrText>
            </w:r>
            <w:r w:rsidR="00AE125C">
              <w:rPr>
                <w:noProof/>
                <w:webHidden/>
              </w:rPr>
            </w:r>
            <w:r w:rsidR="00AE125C">
              <w:rPr>
                <w:noProof/>
                <w:webHidden/>
              </w:rPr>
              <w:fldChar w:fldCharType="separate"/>
            </w:r>
            <w:r w:rsidR="00AE125C">
              <w:rPr>
                <w:noProof/>
                <w:webHidden/>
              </w:rPr>
              <w:t>21</w:t>
            </w:r>
            <w:r w:rsidR="00AE125C">
              <w:rPr>
                <w:noProof/>
                <w:webHidden/>
              </w:rPr>
              <w:fldChar w:fldCharType="end"/>
            </w:r>
          </w:hyperlink>
        </w:p>
        <w:p w:rsidR="00AE125C" w:rsidRDefault="00DD1C36" w14:paraId="24A0E07F" w14:textId="290DD7D1">
          <w:pPr>
            <w:pStyle w:val="TOC1"/>
            <w:tabs>
              <w:tab w:val="right" w:leader="dot" w:pos="9350"/>
            </w:tabs>
            <w:rPr>
              <w:rFonts w:eastAsiaTheme="minorEastAsia"/>
              <w:noProof/>
              <w:sz w:val="22"/>
            </w:rPr>
          </w:pPr>
          <w:hyperlink w:history="1" w:anchor="_Toc130975745">
            <w:r w:rsidRPr="00B02017" w:rsidR="00AE125C">
              <w:rPr>
                <w:rStyle w:val="Hyperlink"/>
                <w:noProof/>
              </w:rPr>
              <w:t>System Administrators Actions</w:t>
            </w:r>
            <w:r w:rsidR="00AE125C">
              <w:rPr>
                <w:noProof/>
                <w:webHidden/>
              </w:rPr>
              <w:tab/>
            </w:r>
            <w:r w:rsidR="00AE125C">
              <w:rPr>
                <w:noProof/>
                <w:webHidden/>
              </w:rPr>
              <w:fldChar w:fldCharType="begin"/>
            </w:r>
            <w:r w:rsidR="00AE125C">
              <w:rPr>
                <w:noProof/>
                <w:webHidden/>
              </w:rPr>
              <w:instrText xml:space="preserve"> PAGEREF _Toc130975745 \h </w:instrText>
            </w:r>
            <w:r w:rsidR="00AE125C">
              <w:rPr>
                <w:noProof/>
                <w:webHidden/>
              </w:rPr>
            </w:r>
            <w:r w:rsidR="00AE125C">
              <w:rPr>
                <w:noProof/>
                <w:webHidden/>
              </w:rPr>
              <w:fldChar w:fldCharType="separate"/>
            </w:r>
            <w:r w:rsidR="00AE125C">
              <w:rPr>
                <w:noProof/>
                <w:webHidden/>
              </w:rPr>
              <w:t>22</w:t>
            </w:r>
            <w:r w:rsidR="00AE125C">
              <w:rPr>
                <w:noProof/>
                <w:webHidden/>
              </w:rPr>
              <w:fldChar w:fldCharType="end"/>
            </w:r>
          </w:hyperlink>
        </w:p>
        <w:p w:rsidR="00AE125C" w:rsidRDefault="00DD1C36" w14:paraId="4AD12ECB" w14:textId="2150BAAF">
          <w:pPr>
            <w:pStyle w:val="TOC2"/>
            <w:tabs>
              <w:tab w:val="right" w:leader="dot" w:pos="9350"/>
            </w:tabs>
            <w:rPr>
              <w:rFonts w:eastAsiaTheme="minorEastAsia"/>
              <w:noProof/>
              <w:sz w:val="22"/>
            </w:rPr>
          </w:pPr>
          <w:hyperlink w:history="1" w:anchor="_Toc130975746">
            <w:r w:rsidRPr="00B02017" w:rsidR="00AE125C">
              <w:rPr>
                <w:rStyle w:val="Hyperlink"/>
                <w:noProof/>
              </w:rPr>
              <w:t>Confluence – Internal Links using the Weblink Option</w:t>
            </w:r>
            <w:r w:rsidR="00AE125C">
              <w:rPr>
                <w:noProof/>
                <w:webHidden/>
              </w:rPr>
              <w:tab/>
            </w:r>
            <w:r w:rsidR="00AE125C">
              <w:rPr>
                <w:noProof/>
                <w:webHidden/>
              </w:rPr>
              <w:fldChar w:fldCharType="begin"/>
            </w:r>
            <w:r w:rsidR="00AE125C">
              <w:rPr>
                <w:noProof/>
                <w:webHidden/>
              </w:rPr>
              <w:instrText xml:space="preserve"> PAGEREF _Toc130975746 \h </w:instrText>
            </w:r>
            <w:r w:rsidR="00AE125C">
              <w:rPr>
                <w:noProof/>
                <w:webHidden/>
              </w:rPr>
            </w:r>
            <w:r w:rsidR="00AE125C">
              <w:rPr>
                <w:noProof/>
                <w:webHidden/>
              </w:rPr>
              <w:fldChar w:fldCharType="separate"/>
            </w:r>
            <w:r w:rsidR="00AE125C">
              <w:rPr>
                <w:noProof/>
                <w:webHidden/>
              </w:rPr>
              <w:t>22</w:t>
            </w:r>
            <w:r w:rsidR="00AE125C">
              <w:rPr>
                <w:noProof/>
                <w:webHidden/>
              </w:rPr>
              <w:fldChar w:fldCharType="end"/>
            </w:r>
          </w:hyperlink>
        </w:p>
        <w:p w:rsidR="00AE125C" w:rsidRDefault="00DD1C36" w14:paraId="55FD0699" w14:textId="191BEBA9">
          <w:pPr>
            <w:pStyle w:val="TOC2"/>
            <w:tabs>
              <w:tab w:val="right" w:leader="dot" w:pos="9350"/>
            </w:tabs>
            <w:rPr>
              <w:rFonts w:eastAsiaTheme="minorEastAsia"/>
              <w:noProof/>
              <w:sz w:val="22"/>
            </w:rPr>
          </w:pPr>
          <w:hyperlink w:history="1" w:anchor="_Toc130975747">
            <w:r w:rsidRPr="00B02017" w:rsidR="00AE125C">
              <w:rPr>
                <w:rStyle w:val="Hyperlink"/>
                <w:noProof/>
              </w:rPr>
              <w:t>Jira – Issue Type Name</w:t>
            </w:r>
            <w:r w:rsidR="00AE125C">
              <w:rPr>
                <w:noProof/>
                <w:webHidden/>
              </w:rPr>
              <w:tab/>
            </w:r>
            <w:r w:rsidR="00AE125C">
              <w:rPr>
                <w:noProof/>
                <w:webHidden/>
              </w:rPr>
              <w:fldChar w:fldCharType="begin"/>
            </w:r>
            <w:r w:rsidR="00AE125C">
              <w:rPr>
                <w:noProof/>
                <w:webHidden/>
              </w:rPr>
              <w:instrText xml:space="preserve"> PAGEREF _Toc130975747 \h </w:instrText>
            </w:r>
            <w:r w:rsidR="00AE125C">
              <w:rPr>
                <w:noProof/>
                <w:webHidden/>
              </w:rPr>
            </w:r>
            <w:r w:rsidR="00AE125C">
              <w:rPr>
                <w:noProof/>
                <w:webHidden/>
              </w:rPr>
              <w:fldChar w:fldCharType="separate"/>
            </w:r>
            <w:r w:rsidR="00AE125C">
              <w:rPr>
                <w:noProof/>
                <w:webHidden/>
              </w:rPr>
              <w:t>22</w:t>
            </w:r>
            <w:r w:rsidR="00AE125C">
              <w:rPr>
                <w:noProof/>
                <w:webHidden/>
              </w:rPr>
              <w:fldChar w:fldCharType="end"/>
            </w:r>
          </w:hyperlink>
        </w:p>
        <w:p w:rsidR="00AE125C" w:rsidRDefault="00DD1C36" w14:paraId="66F30827" w14:textId="1DBFCDBB">
          <w:pPr>
            <w:pStyle w:val="TOC2"/>
            <w:tabs>
              <w:tab w:val="right" w:leader="dot" w:pos="9350"/>
            </w:tabs>
            <w:rPr>
              <w:rFonts w:eastAsiaTheme="minorEastAsia"/>
              <w:noProof/>
              <w:sz w:val="22"/>
            </w:rPr>
          </w:pPr>
          <w:hyperlink w:history="1" w:anchor="_Toc130975748">
            <w:r w:rsidRPr="00B02017" w:rsidR="00AE125C">
              <w:rPr>
                <w:rStyle w:val="Hyperlink"/>
                <w:noProof/>
              </w:rPr>
              <w:t>Jira – Priority Values</w:t>
            </w:r>
            <w:r w:rsidR="00AE125C">
              <w:rPr>
                <w:noProof/>
                <w:webHidden/>
              </w:rPr>
              <w:tab/>
            </w:r>
            <w:r w:rsidR="00AE125C">
              <w:rPr>
                <w:noProof/>
                <w:webHidden/>
              </w:rPr>
              <w:fldChar w:fldCharType="begin"/>
            </w:r>
            <w:r w:rsidR="00AE125C">
              <w:rPr>
                <w:noProof/>
                <w:webHidden/>
              </w:rPr>
              <w:instrText xml:space="preserve"> PAGEREF _Toc130975748 \h </w:instrText>
            </w:r>
            <w:r w:rsidR="00AE125C">
              <w:rPr>
                <w:noProof/>
                <w:webHidden/>
              </w:rPr>
            </w:r>
            <w:r w:rsidR="00AE125C">
              <w:rPr>
                <w:noProof/>
                <w:webHidden/>
              </w:rPr>
              <w:fldChar w:fldCharType="separate"/>
            </w:r>
            <w:r w:rsidR="00AE125C">
              <w:rPr>
                <w:noProof/>
                <w:webHidden/>
              </w:rPr>
              <w:t>22</w:t>
            </w:r>
            <w:r w:rsidR="00AE125C">
              <w:rPr>
                <w:noProof/>
                <w:webHidden/>
              </w:rPr>
              <w:fldChar w:fldCharType="end"/>
            </w:r>
          </w:hyperlink>
        </w:p>
        <w:p w:rsidR="00AE125C" w:rsidRDefault="00DD1C36" w14:paraId="148CA194" w14:textId="5C7B7A18">
          <w:pPr>
            <w:pStyle w:val="TOC2"/>
            <w:tabs>
              <w:tab w:val="right" w:leader="dot" w:pos="9350"/>
            </w:tabs>
            <w:rPr>
              <w:rFonts w:eastAsiaTheme="minorEastAsia"/>
              <w:noProof/>
              <w:sz w:val="22"/>
            </w:rPr>
          </w:pPr>
          <w:hyperlink w:history="1" w:anchor="_Toc130975749">
            <w:r w:rsidRPr="00B02017" w:rsidR="00AE125C">
              <w:rPr>
                <w:rStyle w:val="Hyperlink"/>
                <w:noProof/>
              </w:rPr>
              <w:t>Jira – ProForma</w:t>
            </w:r>
            <w:r w:rsidR="00AE125C">
              <w:rPr>
                <w:noProof/>
                <w:webHidden/>
              </w:rPr>
              <w:tab/>
            </w:r>
            <w:r w:rsidR="00AE125C">
              <w:rPr>
                <w:noProof/>
                <w:webHidden/>
              </w:rPr>
              <w:fldChar w:fldCharType="begin"/>
            </w:r>
            <w:r w:rsidR="00AE125C">
              <w:rPr>
                <w:noProof/>
                <w:webHidden/>
              </w:rPr>
              <w:instrText xml:space="preserve"> PAGEREF _Toc130975749 \h </w:instrText>
            </w:r>
            <w:r w:rsidR="00AE125C">
              <w:rPr>
                <w:noProof/>
                <w:webHidden/>
              </w:rPr>
            </w:r>
            <w:r w:rsidR="00AE125C">
              <w:rPr>
                <w:noProof/>
                <w:webHidden/>
              </w:rPr>
              <w:fldChar w:fldCharType="separate"/>
            </w:r>
            <w:r w:rsidR="00AE125C">
              <w:rPr>
                <w:noProof/>
                <w:webHidden/>
              </w:rPr>
              <w:t>23</w:t>
            </w:r>
            <w:r w:rsidR="00AE125C">
              <w:rPr>
                <w:noProof/>
                <w:webHidden/>
              </w:rPr>
              <w:fldChar w:fldCharType="end"/>
            </w:r>
          </w:hyperlink>
        </w:p>
        <w:p w:rsidR="00B35427" w:rsidP="76E1F6EA" w:rsidRDefault="00B35427" w14:paraId="3FEA9A0B" w14:textId="721F6355">
          <w:pPr>
            <w:pStyle w:val="TOC2"/>
            <w:tabs>
              <w:tab w:val="right" w:leader="dot" w:pos="9360"/>
            </w:tabs>
            <w:rPr>
              <w:rStyle w:val="Hyperlink"/>
              <w:noProof/>
            </w:rPr>
          </w:pPr>
          <w:r>
            <w:fldChar w:fldCharType="end"/>
          </w:r>
        </w:p>
      </w:sdtContent>
    </w:sdt>
    <w:p w:rsidR="00885A19" w:rsidP="694C6B6C" w:rsidRDefault="00885A19" w14:paraId="06601EB3" w14:textId="262467CC">
      <w:pPr>
        <w:pStyle w:val="TOC2"/>
        <w:tabs>
          <w:tab w:val="right" w:leader="dot" w:pos="9360"/>
        </w:tabs>
        <w:rPr>
          <w:rStyle w:val="Hyperlink"/>
          <w:noProof/>
        </w:rPr>
      </w:pPr>
    </w:p>
    <w:p w:rsidR="519CC122" w:rsidP="519CC122" w:rsidRDefault="519CC122" w14:paraId="6B5136F2" w14:textId="2E98F293">
      <w:pPr>
        <w:pStyle w:val="TOC2"/>
        <w:tabs>
          <w:tab w:val="right" w:leader="dot" w:pos="9360"/>
        </w:tabs>
        <w:rPr>
          <w:rStyle w:val="Hyperlink"/>
        </w:rPr>
      </w:pPr>
    </w:p>
    <w:p w:rsidR="00AA2154" w:rsidRDefault="00AA2154" w14:paraId="0491DC9B" w14:textId="77777777">
      <w:pPr>
        <w:rPr>
          <w:rFonts w:ascii="Baskerville Old Face" w:hAnsi="Baskerville Old Face" w:eastAsiaTheme="majorEastAsia" w:cstheme="majorBidi"/>
          <w:color w:val="172752" w:themeColor="text1"/>
          <w:sz w:val="36"/>
          <w:szCs w:val="36"/>
        </w:rPr>
      </w:pPr>
      <w:r>
        <w:br w:type="page"/>
      </w:r>
    </w:p>
    <w:p w:rsidRPr="00984681" w:rsidR="00634667" w:rsidP="00984681" w:rsidRDefault="76E1F6EA" w14:paraId="4E42A397" w14:textId="3DD73826">
      <w:pPr>
        <w:pStyle w:val="Heading1"/>
      </w:pPr>
      <w:bookmarkStart w:name="_Toc130975716" w:id="0"/>
      <w:r>
        <w:lastRenderedPageBreak/>
        <w:t>Confluence Migration Actions Summary Chart</w:t>
      </w:r>
      <w:bookmarkEnd w:id="0"/>
    </w:p>
    <w:tbl>
      <w:tblPr>
        <w:tblStyle w:val="GridTable4-Accent5"/>
        <w:tblW w:w="9480" w:type="dxa"/>
        <w:tblLook w:val="04A0" w:firstRow="1" w:lastRow="0" w:firstColumn="1" w:lastColumn="0" w:noHBand="0" w:noVBand="1"/>
      </w:tblPr>
      <w:tblGrid>
        <w:gridCol w:w="2430"/>
        <w:gridCol w:w="3179"/>
        <w:gridCol w:w="3871"/>
      </w:tblGrid>
      <w:tr w:rsidRPr="00C00AE5" w:rsidR="00FF4237" w:rsidTr="640C3726" w14:paraId="3440014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Mar/>
          </w:tcPr>
          <w:p w:rsidRPr="00C00AE5" w:rsidR="00E07FFA" w:rsidRDefault="00E07FFA" w14:paraId="5922F811" w14:textId="25B9190A">
            <w:pPr>
              <w:rPr>
                <w:b w:val="0"/>
                <w:bCs w:val="0"/>
                <w:szCs w:val="24"/>
              </w:rPr>
            </w:pPr>
            <w:r w:rsidRPr="00C00AE5">
              <w:rPr>
                <w:b w:val="0"/>
                <w:bCs w:val="0"/>
                <w:szCs w:val="24"/>
              </w:rPr>
              <w:t>Feature/Functionality</w:t>
            </w:r>
          </w:p>
        </w:tc>
        <w:tc>
          <w:tcPr>
            <w:cnfStyle w:val="000000000000" w:firstRow="0" w:lastRow="0" w:firstColumn="0" w:lastColumn="0" w:oddVBand="0" w:evenVBand="0" w:oddHBand="0" w:evenHBand="0" w:firstRowFirstColumn="0" w:firstRowLastColumn="0" w:lastRowFirstColumn="0" w:lastRowLastColumn="0"/>
            <w:tcW w:w="3179" w:type="dxa"/>
            <w:tcMar/>
          </w:tcPr>
          <w:p w:rsidRPr="00C00AE5" w:rsidR="00E07FFA" w:rsidRDefault="00E07FFA" w14:paraId="0FCEC030" w14:textId="0D96D02C">
            <w:pPr>
              <w:cnfStyle w:val="100000000000" w:firstRow="1" w:lastRow="0" w:firstColumn="0" w:lastColumn="0" w:oddVBand="0" w:evenVBand="0" w:oddHBand="0" w:evenHBand="0" w:firstRowFirstColumn="0" w:firstRowLastColumn="0" w:lastRowFirstColumn="0" w:lastRowLastColumn="0"/>
              <w:rPr>
                <w:b w:val="0"/>
                <w:bCs w:val="0"/>
                <w:szCs w:val="24"/>
              </w:rPr>
            </w:pPr>
            <w:r w:rsidRPr="00C00AE5">
              <w:rPr>
                <w:b w:val="0"/>
                <w:bCs w:val="0"/>
                <w:szCs w:val="24"/>
              </w:rPr>
              <w:t>Pre-Migration Actions</w:t>
            </w:r>
          </w:p>
        </w:tc>
        <w:tc>
          <w:tcPr>
            <w:cnfStyle w:val="000000000000" w:firstRow="0" w:lastRow="0" w:firstColumn="0" w:lastColumn="0" w:oddVBand="0" w:evenVBand="0" w:oddHBand="0" w:evenHBand="0" w:firstRowFirstColumn="0" w:firstRowLastColumn="0" w:lastRowFirstColumn="0" w:lastRowLastColumn="0"/>
            <w:tcW w:w="3871" w:type="dxa"/>
            <w:tcMar/>
          </w:tcPr>
          <w:p w:rsidRPr="00C00AE5" w:rsidR="00E07FFA" w:rsidRDefault="00E07FFA" w14:paraId="09AFA1B2" w14:textId="753CEA23">
            <w:pPr>
              <w:cnfStyle w:val="100000000000" w:firstRow="1" w:lastRow="0" w:firstColumn="0" w:lastColumn="0" w:oddVBand="0" w:evenVBand="0" w:oddHBand="0" w:evenHBand="0" w:firstRowFirstColumn="0" w:firstRowLastColumn="0" w:lastRowFirstColumn="0" w:lastRowLastColumn="0"/>
              <w:rPr>
                <w:b w:val="0"/>
                <w:bCs w:val="0"/>
                <w:szCs w:val="24"/>
              </w:rPr>
            </w:pPr>
            <w:r w:rsidRPr="00C00AE5">
              <w:rPr>
                <w:b w:val="0"/>
                <w:bCs w:val="0"/>
                <w:szCs w:val="24"/>
              </w:rPr>
              <w:t>Post-Migration Actions</w:t>
            </w:r>
          </w:p>
        </w:tc>
      </w:tr>
      <w:tr w:rsidRPr="00C00AE5" w:rsidR="00FF4237" w:rsidTr="640C3726" w14:paraId="0C6F72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Mar/>
          </w:tcPr>
          <w:p w:rsidRPr="00FF4237" w:rsidR="00E07FFA" w:rsidRDefault="00E07FFA" w14:paraId="194FEADF" w14:textId="65558CB9">
            <w:pPr>
              <w:rPr>
                <w:rFonts w:ascii="Calibri" w:hAnsi="Calibri" w:cs="Calibri"/>
                <w:b w:val="0"/>
                <w:bCs w:val="0"/>
                <w:color w:val="000000"/>
                <w:szCs w:val="24"/>
              </w:rPr>
            </w:pPr>
            <w:r w:rsidRPr="00FF4237">
              <w:rPr>
                <w:rFonts w:ascii="Calibri" w:hAnsi="Calibri" w:cs="Calibri"/>
                <w:b w:val="0"/>
                <w:bCs w:val="0"/>
                <w:color w:val="000000"/>
                <w:szCs w:val="24"/>
              </w:rPr>
              <w:t>Children Display Macro</w:t>
            </w:r>
          </w:p>
        </w:tc>
        <w:tc>
          <w:tcPr>
            <w:cnfStyle w:val="000000000000" w:firstRow="0" w:lastRow="0" w:firstColumn="0" w:lastColumn="0" w:oddVBand="0" w:evenVBand="0" w:oddHBand="0" w:evenHBand="0" w:firstRowFirstColumn="0" w:firstRowLastColumn="0" w:lastRowFirstColumn="0" w:lastRowLastColumn="0"/>
            <w:tcW w:w="3179" w:type="dxa"/>
            <w:tcMar/>
          </w:tcPr>
          <w:p w:rsidRPr="00416137" w:rsidR="00E07FFA" w:rsidRDefault="00E07FFA" w14:paraId="4D0DFC74" w14:textId="05E4D23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C00AE5">
              <w:rPr>
                <w:rFonts w:ascii="Calibri" w:hAnsi="Calibri" w:cs="Calibri"/>
                <w:color w:val="000000"/>
                <w:szCs w:val="24"/>
              </w:rPr>
              <w:t>N/A</w:t>
            </w:r>
          </w:p>
        </w:tc>
        <w:tc>
          <w:tcPr>
            <w:cnfStyle w:val="000000000000" w:firstRow="0" w:lastRow="0" w:firstColumn="0" w:lastColumn="0" w:oddVBand="0" w:evenVBand="0" w:oddHBand="0" w:evenHBand="0" w:firstRowFirstColumn="0" w:firstRowLastColumn="0" w:lastRowFirstColumn="0" w:lastRowLastColumn="0"/>
            <w:tcW w:w="3871" w:type="dxa"/>
            <w:tcMar/>
          </w:tcPr>
          <w:p w:rsidRPr="00C00AE5" w:rsidR="00E07FFA" w:rsidP="00416137" w:rsidRDefault="5376BDCB" w14:paraId="2C9ADEE9" w14:textId="7DD96B71">
            <w:pPr>
              <w:cnfStyle w:val="000000100000" w:firstRow="0" w:lastRow="0" w:firstColumn="0" w:lastColumn="0" w:oddVBand="0" w:evenVBand="0" w:oddHBand="1" w:evenHBand="0" w:firstRowFirstColumn="0" w:firstRowLastColumn="0" w:lastRowFirstColumn="0" w:lastRowLastColumn="0"/>
            </w:pPr>
            <w:r w:rsidRPr="5376BDCB">
              <w:rPr>
                <w:rFonts w:ascii="Calibri" w:hAnsi="Calibri" w:cs="Calibri"/>
                <w:color w:val="000000"/>
              </w:rPr>
              <w:t>Edit the macro and increase child depth of descendants by 1. Edit the macro and choose Alphabetical in the Sort Order field.</w:t>
            </w:r>
          </w:p>
        </w:tc>
      </w:tr>
      <w:tr w:rsidRPr="00C00AE5" w:rsidR="002E5B2C" w:rsidTr="640C3726" w14:paraId="79BF974C" w14:textId="77777777">
        <w:tc>
          <w:tcPr>
            <w:cnfStyle w:val="001000000000" w:firstRow="0" w:lastRow="0" w:firstColumn="1" w:lastColumn="0" w:oddVBand="0" w:evenVBand="0" w:oddHBand="0" w:evenHBand="0" w:firstRowFirstColumn="0" w:firstRowLastColumn="0" w:lastRowFirstColumn="0" w:lastRowLastColumn="0"/>
            <w:tcW w:w="2430" w:type="dxa"/>
            <w:tcMar/>
          </w:tcPr>
          <w:p w:rsidRPr="00FF4237" w:rsidR="002E5B2C" w:rsidP="002E5B2C" w:rsidRDefault="002E5B2C" w14:paraId="35589426" w14:textId="4A0EC5E2">
            <w:pPr>
              <w:rPr>
                <w:rFonts w:ascii="Calibri" w:hAnsi="Calibri" w:cs="Calibri"/>
                <w:color w:val="000000"/>
                <w:szCs w:val="24"/>
              </w:rPr>
            </w:pPr>
            <w:r w:rsidRPr="00E02320">
              <w:rPr>
                <w:rFonts w:ascii="Calibri" w:hAnsi="Calibri" w:cs="Calibri"/>
                <w:b w:val="0"/>
                <w:color w:val="000000"/>
                <w:szCs w:val="24"/>
              </w:rPr>
              <w:t>Cloud Editor</w:t>
            </w:r>
            <w:r>
              <w:rPr>
                <w:rFonts w:ascii="Calibri" w:hAnsi="Calibri" w:cs="Calibri"/>
                <w:b w:val="0"/>
                <w:color w:val="000000"/>
                <w:szCs w:val="24"/>
              </w:rPr>
              <w:t xml:space="preserve"> - </w:t>
            </w:r>
            <w:r w:rsidRPr="00E02320">
              <w:rPr>
                <w:rFonts w:ascii="Calibri" w:hAnsi="Calibri" w:cs="Calibri"/>
                <w:b w:val="0"/>
                <w:color w:val="000000"/>
                <w:szCs w:val="24"/>
              </w:rPr>
              <w:t>Errors when converting a legacy page to the new</w:t>
            </w:r>
            <w:r>
              <w:rPr>
                <w:rFonts w:ascii="Calibri" w:hAnsi="Calibri" w:cs="Calibri"/>
                <w:b w:val="0"/>
                <w:color w:val="000000"/>
                <w:szCs w:val="24"/>
              </w:rPr>
              <w:t xml:space="preserve"> editor</w:t>
            </w:r>
          </w:p>
        </w:tc>
        <w:tc>
          <w:tcPr>
            <w:cnfStyle w:val="000000000000" w:firstRow="0" w:lastRow="0" w:firstColumn="0" w:lastColumn="0" w:oddVBand="0" w:evenVBand="0" w:oddHBand="0" w:evenHBand="0" w:firstRowFirstColumn="0" w:firstRowLastColumn="0" w:lastRowFirstColumn="0" w:lastRowLastColumn="0"/>
            <w:tcW w:w="3179" w:type="dxa"/>
            <w:tcMar/>
          </w:tcPr>
          <w:p w:rsidRPr="00C00AE5" w:rsidR="002E5B2C" w:rsidP="002E5B2C" w:rsidRDefault="002E5B2C" w14:paraId="22384F0C" w14:textId="33CA41A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rPr>
            </w:pPr>
            <w:r>
              <w:rPr>
                <w:rFonts w:ascii="Calibri" w:hAnsi="Calibri" w:cs="Calibri"/>
                <w:color w:val="000000"/>
                <w:szCs w:val="24"/>
              </w:rPr>
              <w:t>N/A</w:t>
            </w:r>
          </w:p>
        </w:tc>
        <w:tc>
          <w:tcPr>
            <w:cnfStyle w:val="000000000000" w:firstRow="0" w:lastRow="0" w:firstColumn="0" w:lastColumn="0" w:oddVBand="0" w:evenVBand="0" w:oddHBand="0" w:evenHBand="0" w:firstRowFirstColumn="0" w:firstRowLastColumn="0" w:lastRowFirstColumn="0" w:lastRowLastColumn="0"/>
            <w:tcW w:w="3871" w:type="dxa"/>
            <w:tcMar/>
          </w:tcPr>
          <w:p w:rsidRPr="5376BDCB" w:rsidR="002E5B2C" w:rsidP="002E5B2C" w:rsidRDefault="002E5B2C" w14:paraId="653D3FA5" w14:textId="557E9B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640C3726" w:rsidR="640C3726">
              <w:rPr>
                <w:rFonts w:ascii="Calibri" w:hAnsi="Calibri" w:cs="Calibri"/>
                <w:color w:val="000000"/>
              </w:rPr>
              <w:t>Convert the migrated page a second time successfully applies the new Cloud editor.</w:t>
            </w:r>
          </w:p>
        </w:tc>
      </w:tr>
      <w:tr w:rsidRPr="00C00AE5" w:rsidR="002E5B2C" w:rsidTr="640C3726" w14:paraId="30326BB6" w14:textId="7777777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30" w:type="dxa"/>
            <w:tcMar/>
          </w:tcPr>
          <w:p w:rsidRPr="00FF4237" w:rsidR="002E5B2C" w:rsidP="002E5B2C" w:rsidRDefault="002E5B2C" w14:paraId="4248FE87" w14:textId="20F1F7B0">
            <w:pPr>
              <w:rPr>
                <w:rFonts w:ascii="Calibri" w:hAnsi="Calibri" w:cs="Calibri"/>
                <w:b w:val="0"/>
                <w:bCs w:val="0"/>
                <w:color w:val="000000"/>
                <w:szCs w:val="24"/>
              </w:rPr>
            </w:pPr>
            <w:proofErr w:type="spellStart"/>
            <w:r w:rsidRPr="00FF4237">
              <w:rPr>
                <w:rFonts w:ascii="Calibri" w:hAnsi="Calibri" w:cs="Calibri"/>
                <w:b w:val="0"/>
                <w:bCs w:val="0"/>
                <w:color w:val="000000"/>
                <w:szCs w:val="24"/>
              </w:rPr>
              <w:t>Comala</w:t>
            </w:r>
            <w:proofErr w:type="spellEnd"/>
            <w:r w:rsidRPr="00FF4237">
              <w:rPr>
                <w:rFonts w:ascii="Calibri" w:hAnsi="Calibri" w:cs="Calibri"/>
                <w:b w:val="0"/>
                <w:bCs w:val="0"/>
                <w:color w:val="000000"/>
                <w:szCs w:val="24"/>
              </w:rPr>
              <w:t xml:space="preserve"> Boards</w:t>
            </w:r>
          </w:p>
        </w:tc>
        <w:tc>
          <w:tcPr>
            <w:cnfStyle w:val="000000000000" w:firstRow="0" w:lastRow="0" w:firstColumn="0" w:lastColumn="0" w:oddVBand="0" w:evenVBand="0" w:oddHBand="0" w:evenHBand="0" w:firstRowFirstColumn="0" w:firstRowLastColumn="0" w:lastRowFirstColumn="0" w:lastRowLastColumn="0"/>
            <w:tcW w:w="3179" w:type="dxa"/>
            <w:tcMar/>
          </w:tcPr>
          <w:p w:rsidRPr="00C00AE5" w:rsidR="002E5B2C" w:rsidP="002E5B2C" w:rsidRDefault="002E5B2C" w14:paraId="51A12F05" w14:textId="3E69FCE5">
            <w:pPr>
              <w:cnfStyle w:val="000000100000" w:firstRow="0" w:lastRow="0" w:firstColumn="0" w:lastColumn="0" w:oddVBand="0" w:evenVBand="0" w:oddHBand="1" w:evenHBand="0" w:firstRowFirstColumn="0" w:firstRowLastColumn="0" w:lastRowFirstColumn="0" w:lastRowLastColumn="0"/>
              <w:rPr>
                <w:szCs w:val="24"/>
              </w:rPr>
            </w:pPr>
            <w:r w:rsidRPr="00C00AE5">
              <w:rPr>
                <w:rFonts w:ascii="Calibri" w:hAnsi="Calibri" w:cs="Calibri"/>
                <w:color w:val="000000"/>
                <w:szCs w:val="24"/>
              </w:rPr>
              <w:t>N/A</w:t>
            </w:r>
          </w:p>
        </w:tc>
        <w:tc>
          <w:tcPr>
            <w:cnfStyle w:val="000000000000" w:firstRow="0" w:lastRow="0" w:firstColumn="0" w:lastColumn="0" w:oddVBand="0" w:evenVBand="0" w:oddHBand="0" w:evenHBand="0" w:firstRowFirstColumn="0" w:firstRowLastColumn="0" w:lastRowFirstColumn="0" w:lastRowLastColumn="0"/>
            <w:tcW w:w="3871" w:type="dxa"/>
            <w:tcMar/>
          </w:tcPr>
          <w:p w:rsidRPr="00C00AE5" w:rsidR="002E5B2C" w:rsidP="002E5B2C" w:rsidRDefault="002E5B2C" w14:paraId="2F95BC77" w14:textId="442FA737">
            <w:pPr>
              <w:cnfStyle w:val="000000100000" w:firstRow="0" w:lastRow="0" w:firstColumn="0" w:lastColumn="0" w:oddVBand="0" w:evenVBand="0" w:oddHBand="1" w:evenHBand="0" w:firstRowFirstColumn="0" w:firstRowLastColumn="0" w:lastRowFirstColumn="0" w:lastRowLastColumn="0"/>
            </w:pPr>
            <w:r w:rsidRPr="1E55699A">
              <w:rPr>
                <w:rFonts w:ascii="Calibri" w:hAnsi="Calibri" w:cs="Calibri"/>
                <w:color w:val="000000"/>
              </w:rPr>
              <w:t xml:space="preserve">Recreate </w:t>
            </w:r>
            <w:proofErr w:type="spellStart"/>
            <w:r w:rsidRPr="1E55699A">
              <w:rPr>
                <w:rFonts w:ascii="Calibri" w:hAnsi="Calibri" w:cs="Calibri"/>
                <w:color w:val="000000"/>
              </w:rPr>
              <w:t>Comala</w:t>
            </w:r>
            <w:proofErr w:type="spellEnd"/>
            <w:r w:rsidRPr="1E55699A">
              <w:rPr>
                <w:rFonts w:ascii="Calibri" w:hAnsi="Calibri" w:cs="Calibri"/>
                <w:color w:val="000000"/>
              </w:rPr>
              <w:t xml:space="preserve"> boards in Cloud.</w:t>
            </w:r>
          </w:p>
        </w:tc>
      </w:tr>
      <w:tr w:rsidRPr="00C00AE5" w:rsidR="002E5B2C" w:rsidTr="640C3726" w14:paraId="0B12E720" w14:textId="77777777">
        <w:trPr>
          <w:trHeight w:val="287"/>
        </w:trPr>
        <w:tc>
          <w:tcPr>
            <w:cnfStyle w:val="001000000000" w:firstRow="0" w:lastRow="0" w:firstColumn="1" w:lastColumn="0" w:oddVBand="0" w:evenVBand="0" w:oddHBand="0" w:evenHBand="0" w:firstRowFirstColumn="0" w:firstRowLastColumn="0" w:lastRowFirstColumn="0" w:lastRowLastColumn="0"/>
            <w:tcW w:w="2430" w:type="dxa"/>
            <w:tcMar/>
          </w:tcPr>
          <w:p w:rsidRPr="00FF4237" w:rsidR="002E5B2C" w:rsidP="002E5B2C" w:rsidRDefault="002E5B2C" w14:paraId="2D8CD0A0" w14:textId="5068AD56">
            <w:pPr>
              <w:rPr>
                <w:rFonts w:ascii="Calibri" w:hAnsi="Calibri" w:cs="Calibri"/>
                <w:color w:val="000000"/>
                <w:szCs w:val="24"/>
              </w:rPr>
            </w:pPr>
            <w:r w:rsidRPr="44F13AE0">
              <w:rPr>
                <w:rFonts w:ascii="Calibri" w:hAnsi="Calibri" w:cs="Calibri"/>
                <w:b w:val="0"/>
                <w:bCs w:val="0"/>
                <w:color w:val="000000"/>
              </w:rPr>
              <w:t>External links to Confluence</w:t>
            </w:r>
          </w:p>
        </w:tc>
        <w:tc>
          <w:tcPr>
            <w:cnfStyle w:val="000000000000" w:firstRow="0" w:lastRow="0" w:firstColumn="0" w:lastColumn="0" w:oddVBand="0" w:evenVBand="0" w:oddHBand="0" w:evenHBand="0" w:firstRowFirstColumn="0" w:firstRowLastColumn="0" w:lastRowFirstColumn="0" w:lastRowLastColumn="0"/>
            <w:tcW w:w="3179" w:type="dxa"/>
            <w:tcMar/>
          </w:tcPr>
          <w:p w:rsidRPr="00C00AE5" w:rsidR="002E5B2C" w:rsidP="002E5B2C" w:rsidRDefault="002E5B2C" w14:paraId="0E2C67DD" w14:textId="6C5DC83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rPr>
            </w:pPr>
            <w:r w:rsidRPr="186BCD55">
              <w:rPr>
                <w:rFonts w:ascii="Calibri" w:hAnsi="Calibri" w:cs="Calibri"/>
                <w:color w:val="000000"/>
              </w:rPr>
              <w:t>N/A</w:t>
            </w:r>
          </w:p>
        </w:tc>
        <w:tc>
          <w:tcPr>
            <w:cnfStyle w:val="000000000000" w:firstRow="0" w:lastRow="0" w:firstColumn="0" w:lastColumn="0" w:oddVBand="0" w:evenVBand="0" w:oddHBand="0" w:evenHBand="0" w:firstRowFirstColumn="0" w:firstRowLastColumn="0" w:lastRowFirstColumn="0" w:lastRowLastColumn="0"/>
            <w:tcW w:w="3871" w:type="dxa"/>
            <w:tcMar/>
          </w:tcPr>
          <w:p w:rsidRPr="1E55699A" w:rsidR="002E5B2C" w:rsidP="002E5B2C" w:rsidRDefault="002E5B2C" w14:paraId="589945AD" w14:textId="64D6004D">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Manually reconfigure links to reference Cloud URLs.</w:t>
            </w:r>
          </w:p>
        </w:tc>
      </w:tr>
      <w:tr w:rsidRPr="00C00AE5" w:rsidR="002E5B2C" w:rsidTr="640C3726" w14:paraId="281BCAE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Mar/>
          </w:tcPr>
          <w:p w:rsidRPr="00FF4237" w:rsidR="002E5B2C" w:rsidP="002E5B2C" w:rsidRDefault="002E5B2C" w14:paraId="518F5EB6" w14:textId="01CEB9EF">
            <w:pPr>
              <w:rPr>
                <w:rFonts w:ascii="Calibri" w:hAnsi="Calibri" w:cs="Calibri"/>
                <w:b w:val="0"/>
                <w:bCs w:val="0"/>
                <w:color w:val="000000"/>
                <w:szCs w:val="24"/>
              </w:rPr>
            </w:pPr>
            <w:r w:rsidRPr="00FF4237">
              <w:rPr>
                <w:rFonts w:ascii="Calibri" w:hAnsi="Calibri" w:cs="Calibri"/>
                <w:b w:val="0"/>
                <w:bCs w:val="0"/>
                <w:color w:val="000000"/>
                <w:szCs w:val="24"/>
              </w:rPr>
              <w:t>Hyperlinks using the Web Link Option</w:t>
            </w:r>
          </w:p>
        </w:tc>
        <w:tc>
          <w:tcPr>
            <w:cnfStyle w:val="000000000000" w:firstRow="0" w:lastRow="0" w:firstColumn="0" w:lastColumn="0" w:oddVBand="0" w:evenVBand="0" w:oddHBand="0" w:evenHBand="0" w:firstRowFirstColumn="0" w:firstRowLastColumn="0" w:lastRowFirstColumn="0" w:lastRowLastColumn="0"/>
            <w:tcW w:w="7050" w:type="dxa"/>
            <w:gridSpan w:val="2"/>
            <w:tcMar/>
          </w:tcPr>
          <w:p w:rsidRPr="00C00AE5" w:rsidR="002E5B2C" w:rsidP="002E5B2C" w:rsidRDefault="002E5B2C" w14:paraId="0B6AB5F7" w14:textId="752A7990">
            <w:pPr>
              <w:cnfStyle w:val="000000100000" w:firstRow="0" w:lastRow="0" w:firstColumn="0" w:lastColumn="0" w:oddVBand="0" w:evenVBand="0" w:oddHBand="1" w:evenHBand="0" w:firstRowFirstColumn="0" w:firstRowLastColumn="0" w:lastRowFirstColumn="0" w:lastRowLastColumn="0"/>
              <w:rPr>
                <w:szCs w:val="24"/>
              </w:rPr>
            </w:pPr>
            <w:r>
              <w:rPr>
                <w:rFonts w:ascii="Calibri" w:hAnsi="Calibri" w:cs="Calibri"/>
                <w:color w:val="000000"/>
                <w:szCs w:val="24"/>
              </w:rPr>
              <w:t>System administrators are implementing a</w:t>
            </w:r>
            <w:r w:rsidRPr="00C00AE5">
              <w:rPr>
                <w:rFonts w:ascii="Calibri" w:hAnsi="Calibri" w:cs="Calibri"/>
                <w:color w:val="000000"/>
                <w:szCs w:val="24"/>
              </w:rPr>
              <w:t xml:space="preserve"> workaround. Nothing will need to be done by the end user.</w:t>
            </w:r>
          </w:p>
        </w:tc>
      </w:tr>
      <w:tr w:rsidR="002E5B2C" w:rsidTr="640C3726" w14:paraId="5B27B74F" w14:textId="77777777">
        <w:trPr>
          <w:trHeight w:val="300"/>
        </w:trPr>
        <w:tc>
          <w:tcPr>
            <w:cnfStyle w:val="001000000000" w:firstRow="0" w:lastRow="0" w:firstColumn="1" w:lastColumn="0" w:oddVBand="0" w:evenVBand="0" w:oddHBand="0" w:evenHBand="0" w:firstRowFirstColumn="0" w:firstRowLastColumn="0" w:lastRowFirstColumn="0" w:lastRowLastColumn="0"/>
            <w:tcW w:w="2430" w:type="dxa"/>
            <w:tcMar/>
          </w:tcPr>
          <w:p w:rsidRPr="55A4F40D" w:rsidR="002E5B2C" w:rsidP="002E5B2C" w:rsidRDefault="002E5B2C" w14:paraId="668B8AEC" w14:textId="28146B91">
            <w:pPr>
              <w:rPr>
                <w:rFonts w:ascii="Calibri" w:hAnsi="Calibri" w:cs="Calibri"/>
                <w:color w:val="000000"/>
              </w:rPr>
            </w:pPr>
            <w:r w:rsidRPr="00E02320">
              <w:rPr>
                <w:rFonts w:ascii="Calibri" w:hAnsi="Calibri" w:cs="Calibri"/>
                <w:b w:val="0"/>
                <w:color w:val="000000"/>
                <w:szCs w:val="24"/>
              </w:rPr>
              <w:t xml:space="preserve">Jira Report Macro </w:t>
            </w:r>
            <w:r>
              <w:rPr>
                <w:rFonts w:ascii="Calibri" w:hAnsi="Calibri" w:cs="Calibri"/>
                <w:b w:val="0"/>
                <w:color w:val="000000"/>
                <w:szCs w:val="24"/>
              </w:rPr>
              <w:t xml:space="preserve">shows </w:t>
            </w:r>
            <w:r w:rsidRPr="00E02320">
              <w:rPr>
                <w:rFonts w:ascii="Calibri" w:hAnsi="Calibri" w:cs="Calibri"/>
                <w:b w:val="0"/>
                <w:color w:val="000000"/>
                <w:szCs w:val="24"/>
              </w:rPr>
              <w:t>errors when displaying Jira issues</w:t>
            </w:r>
          </w:p>
        </w:tc>
        <w:tc>
          <w:tcPr>
            <w:cnfStyle w:val="000000000000" w:firstRow="0" w:lastRow="0" w:firstColumn="0" w:lastColumn="0" w:oddVBand="0" w:evenVBand="0" w:oddHBand="0" w:evenHBand="0" w:firstRowFirstColumn="0" w:firstRowLastColumn="0" w:lastRowFirstColumn="0" w:lastRowLastColumn="0"/>
            <w:tcW w:w="3179" w:type="dxa"/>
            <w:tcMar/>
          </w:tcPr>
          <w:p w:rsidRPr="55A4F40D" w:rsidR="002E5B2C" w:rsidP="002E5B2C" w:rsidRDefault="002E5B2C" w14:paraId="125D7B25" w14:textId="326F64F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szCs w:val="24"/>
              </w:rPr>
              <w:t>N/A</w:t>
            </w:r>
          </w:p>
        </w:tc>
        <w:tc>
          <w:tcPr>
            <w:cnfStyle w:val="000000000000" w:firstRow="0" w:lastRow="0" w:firstColumn="0" w:lastColumn="0" w:oddVBand="0" w:evenVBand="0" w:oddHBand="0" w:evenHBand="0" w:firstRowFirstColumn="0" w:firstRowLastColumn="0" w:lastRowFirstColumn="0" w:lastRowLastColumn="0"/>
            <w:tcW w:w="3871" w:type="dxa"/>
            <w:tcMar/>
          </w:tcPr>
          <w:p w:rsidRPr="55A4F40D" w:rsidR="002E5B2C" w:rsidP="002E5B2C" w:rsidRDefault="002E5B2C" w14:paraId="2749F423" w14:textId="4D2C1B5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640C3726" w:rsidR="640C3726">
              <w:rPr>
                <w:rFonts w:ascii="Calibri" w:hAnsi="Calibri" w:cs="Calibri"/>
                <w:color w:val="000000"/>
              </w:rPr>
              <w:t>Edit the macro filter to remove double quotes and replace them with single quotes will display issues as expected.</w:t>
            </w:r>
          </w:p>
        </w:tc>
      </w:tr>
      <w:tr w:rsidR="002E5B2C" w:rsidTr="640C3726" w14:paraId="6EC16B8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0" w:type="dxa"/>
            <w:tcMar/>
          </w:tcPr>
          <w:p w:rsidRPr="55A4F40D" w:rsidR="002E5B2C" w:rsidP="002E5B2C" w:rsidRDefault="002E5B2C" w14:paraId="454DA6DF" w14:textId="06CD383B">
            <w:pPr>
              <w:rPr>
                <w:rFonts w:ascii="Calibri" w:hAnsi="Calibri" w:cs="Calibri"/>
                <w:color w:val="000000"/>
              </w:rPr>
            </w:pPr>
            <w:r w:rsidRPr="55A4F40D">
              <w:rPr>
                <w:rFonts w:ascii="Calibri" w:hAnsi="Calibri" w:cs="Calibri"/>
                <w:b w:val="0"/>
                <w:bCs w:val="0"/>
                <w:color w:val="000000"/>
              </w:rPr>
              <w:t>Personal Avatars</w:t>
            </w:r>
          </w:p>
        </w:tc>
        <w:tc>
          <w:tcPr>
            <w:cnfStyle w:val="000000000000" w:firstRow="0" w:lastRow="0" w:firstColumn="0" w:lastColumn="0" w:oddVBand="0" w:evenVBand="0" w:oddHBand="0" w:evenHBand="0" w:firstRowFirstColumn="0" w:firstRowLastColumn="0" w:lastRowFirstColumn="0" w:lastRowLastColumn="0"/>
            <w:tcW w:w="3179" w:type="dxa"/>
            <w:tcMar/>
          </w:tcPr>
          <w:p w:rsidRPr="55A4F40D" w:rsidR="002E5B2C" w:rsidP="002E5B2C" w:rsidRDefault="002E5B2C" w14:paraId="4F078164" w14:textId="09F2F01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55A4F40D">
              <w:rPr>
                <w:rFonts w:ascii="Calibri" w:hAnsi="Calibri" w:cs="Calibri"/>
                <w:color w:val="000000"/>
              </w:rPr>
              <w:t>N/A</w:t>
            </w:r>
          </w:p>
        </w:tc>
        <w:tc>
          <w:tcPr>
            <w:cnfStyle w:val="000000000000" w:firstRow="0" w:lastRow="0" w:firstColumn="0" w:lastColumn="0" w:oddVBand="0" w:evenVBand="0" w:oddHBand="0" w:evenHBand="0" w:firstRowFirstColumn="0" w:firstRowLastColumn="0" w:lastRowFirstColumn="0" w:lastRowLastColumn="0"/>
            <w:tcW w:w="3871" w:type="dxa"/>
            <w:tcMar/>
          </w:tcPr>
          <w:p w:rsidRPr="55A4F40D" w:rsidR="002E5B2C" w:rsidP="002E5B2C" w:rsidRDefault="002E5B2C" w14:paraId="6DFBC4FF" w14:textId="47F1BF8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55A4F40D">
              <w:rPr>
                <w:rFonts w:ascii="Calibri" w:hAnsi="Calibri" w:cs="Calibri"/>
                <w:color w:val="000000"/>
              </w:rPr>
              <w:t>Reassign personal avatars in Cloud</w:t>
            </w:r>
          </w:p>
        </w:tc>
      </w:tr>
      <w:tr w:rsidRPr="00C00AE5" w:rsidR="002E5B2C" w:rsidTr="640C3726" w14:paraId="36721857" w14:textId="77777777">
        <w:tc>
          <w:tcPr>
            <w:cnfStyle w:val="001000000000" w:firstRow="0" w:lastRow="0" w:firstColumn="1" w:lastColumn="0" w:oddVBand="0" w:evenVBand="0" w:oddHBand="0" w:evenHBand="0" w:firstRowFirstColumn="0" w:firstRowLastColumn="0" w:lastRowFirstColumn="0" w:lastRowLastColumn="0"/>
            <w:tcW w:w="2430" w:type="dxa"/>
            <w:tcMar/>
          </w:tcPr>
          <w:p w:rsidRPr="00FF4237" w:rsidR="002E5B2C" w:rsidP="002E5B2C" w:rsidRDefault="002E5B2C" w14:paraId="2BDDD5C8" w14:textId="2E6DD7AD">
            <w:pPr>
              <w:rPr>
                <w:rFonts w:ascii="Calibri" w:hAnsi="Calibri" w:cs="Calibri"/>
                <w:b w:val="0"/>
                <w:bCs w:val="0"/>
                <w:color w:val="000000"/>
                <w:szCs w:val="24"/>
              </w:rPr>
            </w:pPr>
            <w:r w:rsidRPr="00FF4237">
              <w:rPr>
                <w:rFonts w:ascii="Calibri" w:hAnsi="Calibri" w:cs="Calibri"/>
                <w:b w:val="0"/>
                <w:bCs w:val="0"/>
                <w:color w:val="000000"/>
                <w:szCs w:val="24"/>
              </w:rPr>
              <w:t xml:space="preserve">Personal Drafts </w:t>
            </w:r>
          </w:p>
        </w:tc>
        <w:tc>
          <w:tcPr>
            <w:cnfStyle w:val="000000000000" w:firstRow="0" w:lastRow="0" w:firstColumn="0" w:lastColumn="0" w:oddVBand="0" w:evenVBand="0" w:oddHBand="0" w:evenHBand="0" w:firstRowFirstColumn="0" w:firstRowLastColumn="0" w:lastRowFirstColumn="0" w:lastRowLastColumn="0"/>
            <w:tcW w:w="3179" w:type="dxa"/>
            <w:tcMar/>
          </w:tcPr>
          <w:p w:rsidRPr="00C00AE5" w:rsidR="002E5B2C" w:rsidP="002E5B2C" w:rsidRDefault="002E5B2C" w14:paraId="72F79278" w14:textId="5248ACF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rPr>
            </w:pPr>
            <w:r w:rsidRPr="00C00AE5">
              <w:rPr>
                <w:rFonts w:ascii="Calibri" w:hAnsi="Calibri" w:cs="Calibri"/>
                <w:color w:val="000000"/>
                <w:szCs w:val="24"/>
              </w:rPr>
              <w:t>Publish any drafts you'd like to migrate.</w:t>
            </w:r>
          </w:p>
        </w:tc>
        <w:tc>
          <w:tcPr>
            <w:cnfStyle w:val="000000000000" w:firstRow="0" w:lastRow="0" w:firstColumn="0" w:lastColumn="0" w:oddVBand="0" w:evenVBand="0" w:oddHBand="0" w:evenHBand="0" w:firstRowFirstColumn="0" w:firstRowLastColumn="0" w:lastRowFirstColumn="0" w:lastRowLastColumn="0"/>
            <w:tcW w:w="3871" w:type="dxa"/>
            <w:tcMar/>
          </w:tcPr>
          <w:p w:rsidRPr="00C00AE5" w:rsidR="002E5B2C" w:rsidP="002E5B2C" w:rsidRDefault="002E5B2C" w14:paraId="1EBAE8BA" w14:textId="70DD09CE">
            <w:pPr>
              <w:cnfStyle w:val="000000000000" w:firstRow="0" w:lastRow="0" w:firstColumn="0" w:lastColumn="0" w:oddVBand="0" w:evenVBand="0" w:oddHBand="0" w:evenHBand="0" w:firstRowFirstColumn="0" w:firstRowLastColumn="0" w:lastRowFirstColumn="0" w:lastRowLastColumn="0"/>
              <w:rPr>
                <w:szCs w:val="24"/>
              </w:rPr>
            </w:pPr>
            <w:r w:rsidRPr="00C00AE5">
              <w:rPr>
                <w:szCs w:val="24"/>
              </w:rPr>
              <w:t>N/A</w:t>
            </w:r>
          </w:p>
        </w:tc>
      </w:tr>
      <w:tr w:rsidRPr="00C00AE5" w:rsidR="002E5B2C" w:rsidTr="640C3726" w14:paraId="7EE3267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Mar/>
          </w:tcPr>
          <w:p w:rsidRPr="00FF4237" w:rsidR="002E5B2C" w:rsidP="002E5B2C" w:rsidRDefault="002E5B2C" w14:paraId="2D5F0347" w14:textId="14718743">
            <w:pPr>
              <w:rPr>
                <w:rFonts w:ascii="Calibri" w:hAnsi="Calibri" w:cs="Calibri"/>
                <w:b w:val="0"/>
                <w:bCs w:val="0"/>
                <w:color w:val="000000"/>
                <w:szCs w:val="24"/>
              </w:rPr>
            </w:pPr>
            <w:r w:rsidRPr="00FF4237">
              <w:rPr>
                <w:rFonts w:ascii="Calibri" w:hAnsi="Calibri" w:cs="Calibri"/>
                <w:b w:val="0"/>
                <w:bCs w:val="0"/>
                <w:color w:val="000000"/>
                <w:szCs w:val="24"/>
              </w:rPr>
              <w:t>Personal Spaces</w:t>
            </w:r>
          </w:p>
        </w:tc>
        <w:tc>
          <w:tcPr>
            <w:cnfStyle w:val="000000000000" w:firstRow="0" w:lastRow="0" w:firstColumn="0" w:lastColumn="0" w:oddVBand="0" w:evenVBand="0" w:oddHBand="0" w:evenHBand="0" w:firstRowFirstColumn="0" w:firstRowLastColumn="0" w:lastRowFirstColumn="0" w:lastRowLastColumn="0"/>
            <w:tcW w:w="3179" w:type="dxa"/>
            <w:tcMar/>
          </w:tcPr>
          <w:p w:rsidRPr="00C00AE5" w:rsidR="002E5B2C" w:rsidP="002E5B2C" w:rsidRDefault="002E5B2C" w14:paraId="70BB6024" w14:textId="236277D5">
            <w:pPr>
              <w:cnfStyle w:val="000000100000" w:firstRow="0" w:lastRow="0" w:firstColumn="0" w:lastColumn="0" w:oddVBand="0" w:evenVBand="0" w:oddHBand="1" w:evenHBand="0" w:firstRowFirstColumn="0" w:firstRowLastColumn="0" w:lastRowFirstColumn="0" w:lastRowLastColumn="0"/>
              <w:rPr>
                <w:szCs w:val="24"/>
              </w:rPr>
            </w:pPr>
            <w:r w:rsidRPr="00C00AE5">
              <w:rPr>
                <w:szCs w:val="24"/>
              </w:rPr>
              <w:t>N/A</w:t>
            </w:r>
          </w:p>
        </w:tc>
        <w:tc>
          <w:tcPr>
            <w:cnfStyle w:val="000000000000" w:firstRow="0" w:lastRow="0" w:firstColumn="0" w:lastColumn="0" w:oddVBand="0" w:evenVBand="0" w:oddHBand="0" w:evenHBand="0" w:firstRowFirstColumn="0" w:firstRowLastColumn="0" w:lastRowFirstColumn="0" w:lastRowLastColumn="0"/>
            <w:tcW w:w="3871" w:type="dxa"/>
            <w:tcMar/>
          </w:tcPr>
          <w:p w:rsidRPr="00C00AE5" w:rsidR="002E5B2C" w:rsidP="002E5B2C" w:rsidRDefault="002E5B2C" w14:paraId="5F644521" w14:textId="7085C09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C00AE5">
              <w:rPr>
                <w:rFonts w:ascii="Calibri" w:hAnsi="Calibri" w:cs="Calibri"/>
                <w:color w:val="000000"/>
                <w:szCs w:val="24"/>
              </w:rPr>
              <w:t>Recreate personal spaces in Cloud.</w:t>
            </w:r>
          </w:p>
        </w:tc>
      </w:tr>
      <w:tr w:rsidRPr="00C00AE5" w:rsidR="002E5B2C" w:rsidTr="640C3726" w14:paraId="62FB4FF4" w14:textId="77777777">
        <w:tc>
          <w:tcPr>
            <w:cnfStyle w:val="001000000000" w:firstRow="0" w:lastRow="0" w:firstColumn="1" w:lastColumn="0" w:oddVBand="0" w:evenVBand="0" w:oddHBand="0" w:evenHBand="0" w:firstRowFirstColumn="0" w:firstRowLastColumn="0" w:lastRowFirstColumn="0" w:lastRowLastColumn="0"/>
            <w:tcW w:w="2430" w:type="dxa"/>
            <w:tcMar/>
          </w:tcPr>
          <w:p w:rsidRPr="00FF4237" w:rsidR="002E5B2C" w:rsidP="002E5B2C" w:rsidRDefault="002E5B2C" w14:paraId="5C1B7804" w14:textId="3E22AA7B">
            <w:pPr>
              <w:rPr>
                <w:rFonts w:ascii="Calibri" w:hAnsi="Calibri" w:cs="Calibri"/>
                <w:b w:val="0"/>
                <w:bCs w:val="0"/>
                <w:color w:val="000000"/>
                <w:szCs w:val="24"/>
              </w:rPr>
            </w:pPr>
            <w:r w:rsidRPr="00FF4237">
              <w:rPr>
                <w:rFonts w:ascii="Calibri" w:hAnsi="Calibri" w:cs="Calibri"/>
                <w:b w:val="0"/>
                <w:bCs w:val="0"/>
                <w:color w:val="000000"/>
                <w:szCs w:val="24"/>
              </w:rPr>
              <w:t>Space Shortcuts</w:t>
            </w:r>
          </w:p>
        </w:tc>
        <w:tc>
          <w:tcPr>
            <w:cnfStyle w:val="000000000000" w:firstRow="0" w:lastRow="0" w:firstColumn="0" w:lastColumn="0" w:oddVBand="0" w:evenVBand="0" w:oddHBand="0" w:evenHBand="0" w:firstRowFirstColumn="0" w:firstRowLastColumn="0" w:lastRowFirstColumn="0" w:lastRowLastColumn="0"/>
            <w:tcW w:w="3179" w:type="dxa"/>
            <w:tcMar/>
          </w:tcPr>
          <w:p w:rsidRPr="00C00AE5" w:rsidR="002E5B2C" w:rsidP="002E5B2C" w:rsidRDefault="002E5B2C" w14:paraId="13D658A4" w14:textId="32EC3E84">
            <w:pPr>
              <w:cnfStyle w:val="000000000000" w:firstRow="0" w:lastRow="0" w:firstColumn="0" w:lastColumn="0" w:oddVBand="0" w:evenVBand="0" w:oddHBand="0" w:evenHBand="0" w:firstRowFirstColumn="0" w:firstRowLastColumn="0" w:lastRowFirstColumn="0" w:lastRowLastColumn="0"/>
              <w:rPr>
                <w:szCs w:val="24"/>
              </w:rPr>
            </w:pPr>
            <w:r w:rsidRPr="00C00AE5">
              <w:rPr>
                <w:szCs w:val="24"/>
              </w:rPr>
              <w:t>N/A</w:t>
            </w:r>
          </w:p>
        </w:tc>
        <w:tc>
          <w:tcPr>
            <w:cnfStyle w:val="000000000000" w:firstRow="0" w:lastRow="0" w:firstColumn="0" w:lastColumn="0" w:oddVBand="0" w:evenVBand="0" w:oddHBand="0" w:evenHBand="0" w:firstRowFirstColumn="0" w:firstRowLastColumn="0" w:lastRowFirstColumn="0" w:lastRowLastColumn="0"/>
            <w:tcW w:w="3871" w:type="dxa"/>
            <w:tcMar/>
          </w:tcPr>
          <w:p w:rsidRPr="00C00AE5" w:rsidR="002E5B2C" w:rsidP="002E5B2C" w:rsidRDefault="002E5B2C" w14:paraId="211334B7" w14:textId="031B54A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rPr>
            </w:pPr>
            <w:r w:rsidRPr="00C00AE5">
              <w:rPr>
                <w:rFonts w:ascii="Calibri" w:hAnsi="Calibri" w:cs="Calibri"/>
                <w:color w:val="000000"/>
                <w:szCs w:val="24"/>
              </w:rPr>
              <w:t xml:space="preserve">Recreate space shortcuts in Cloud. </w:t>
            </w:r>
          </w:p>
        </w:tc>
      </w:tr>
      <w:tr w:rsidRPr="00C00AE5" w:rsidR="002E5B2C" w:rsidTr="640C3726" w14:paraId="06A6F51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Mar/>
          </w:tcPr>
          <w:p w:rsidRPr="00FF4237" w:rsidR="002E5B2C" w:rsidP="002E5B2C" w:rsidRDefault="002E5B2C" w14:paraId="05783215" w14:textId="190BF504">
            <w:pPr>
              <w:rPr>
                <w:rFonts w:ascii="Calibri" w:hAnsi="Calibri" w:cs="Calibri"/>
                <w:b w:val="0"/>
                <w:bCs w:val="0"/>
                <w:color w:val="000000"/>
                <w:szCs w:val="24"/>
              </w:rPr>
            </w:pPr>
            <w:r w:rsidRPr="00FF4237">
              <w:rPr>
                <w:rFonts w:ascii="Calibri" w:hAnsi="Calibri" w:cs="Calibri"/>
                <w:b w:val="0"/>
                <w:bCs w:val="0"/>
                <w:color w:val="000000"/>
                <w:szCs w:val="24"/>
              </w:rPr>
              <w:t>Team Calendars</w:t>
            </w:r>
          </w:p>
        </w:tc>
        <w:tc>
          <w:tcPr>
            <w:cnfStyle w:val="000000000000" w:firstRow="0" w:lastRow="0" w:firstColumn="0" w:lastColumn="0" w:oddVBand="0" w:evenVBand="0" w:oddHBand="0" w:evenHBand="0" w:firstRowFirstColumn="0" w:firstRowLastColumn="0" w:lastRowFirstColumn="0" w:lastRowLastColumn="0"/>
            <w:tcW w:w="3179" w:type="dxa"/>
            <w:tcMar/>
          </w:tcPr>
          <w:p w:rsidRPr="00C00AE5" w:rsidR="002E5B2C" w:rsidP="002E5B2C" w:rsidRDefault="002E5B2C" w14:paraId="1E524B81" w14:textId="361D63B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C00AE5">
              <w:rPr>
                <w:rFonts w:ascii="Calibri" w:hAnsi="Calibri" w:cs="Calibri"/>
                <w:color w:val="000000"/>
                <w:szCs w:val="24"/>
              </w:rPr>
              <w:t>Export your team calendar</w:t>
            </w:r>
            <w:r>
              <w:rPr>
                <w:rFonts w:ascii="Calibri" w:hAnsi="Calibri" w:cs="Calibri"/>
                <w:color w:val="000000"/>
                <w:szCs w:val="24"/>
              </w:rPr>
              <w:t>.</w:t>
            </w:r>
            <w:r w:rsidRPr="00C00AE5">
              <w:rPr>
                <w:rFonts w:ascii="Calibri" w:hAnsi="Calibri" w:cs="Calibri"/>
                <w:color w:val="000000"/>
                <w:szCs w:val="24"/>
              </w:rPr>
              <w:t xml:space="preserve"> </w:t>
            </w:r>
          </w:p>
        </w:tc>
        <w:tc>
          <w:tcPr>
            <w:cnfStyle w:val="000000000000" w:firstRow="0" w:lastRow="0" w:firstColumn="0" w:lastColumn="0" w:oddVBand="0" w:evenVBand="0" w:oddHBand="0" w:evenHBand="0" w:firstRowFirstColumn="0" w:firstRowLastColumn="0" w:lastRowFirstColumn="0" w:lastRowLastColumn="0"/>
            <w:tcW w:w="3871" w:type="dxa"/>
            <w:tcMar/>
          </w:tcPr>
          <w:p w:rsidRPr="00C00AE5" w:rsidR="002E5B2C" w:rsidP="002E5B2C" w:rsidRDefault="002E5B2C" w14:paraId="56274B89" w14:textId="267E00DB">
            <w:pPr>
              <w:cnfStyle w:val="000000100000" w:firstRow="0" w:lastRow="0" w:firstColumn="0" w:lastColumn="0" w:oddVBand="0" w:evenVBand="0" w:oddHBand="1" w:evenHBand="0" w:firstRowFirstColumn="0" w:firstRowLastColumn="0" w:lastRowFirstColumn="0" w:lastRowLastColumn="0"/>
              <w:rPr>
                <w:szCs w:val="24"/>
              </w:rPr>
            </w:pPr>
            <w:r w:rsidRPr="00C00AE5">
              <w:rPr>
                <w:rFonts w:ascii="Calibri" w:hAnsi="Calibri" w:cs="Calibri"/>
                <w:color w:val="000000"/>
                <w:szCs w:val="24"/>
              </w:rPr>
              <w:t>Import your team calendar</w:t>
            </w:r>
            <w:r>
              <w:rPr>
                <w:rFonts w:ascii="Calibri" w:hAnsi="Calibri" w:cs="Calibri"/>
                <w:color w:val="000000"/>
                <w:szCs w:val="24"/>
              </w:rPr>
              <w:t>.</w:t>
            </w:r>
            <w:r w:rsidRPr="00C00AE5">
              <w:rPr>
                <w:rFonts w:ascii="Calibri" w:hAnsi="Calibri" w:cs="Calibri"/>
                <w:color w:val="000000"/>
                <w:szCs w:val="24"/>
              </w:rPr>
              <w:t xml:space="preserve"> </w:t>
            </w:r>
          </w:p>
        </w:tc>
      </w:tr>
    </w:tbl>
    <w:p w:rsidR="00254A51" w:rsidP="008F6297" w:rsidRDefault="00254A51" w14:paraId="4EE9539F" w14:textId="77777777">
      <w:pPr>
        <w:pStyle w:val="Heading1"/>
      </w:pPr>
    </w:p>
    <w:p w:rsidR="00254A51" w:rsidRDefault="00254A51" w14:paraId="1007EDD1" w14:textId="77777777">
      <w:pPr>
        <w:rPr>
          <w:rFonts w:ascii="Baskerville Old Face" w:hAnsi="Baskerville Old Face" w:eastAsiaTheme="majorEastAsia" w:cstheme="majorBidi"/>
          <w:color w:val="172752" w:themeColor="text1"/>
          <w:sz w:val="36"/>
          <w:szCs w:val="32"/>
        </w:rPr>
      </w:pPr>
      <w:r>
        <w:br w:type="page"/>
      </w:r>
    </w:p>
    <w:p w:rsidR="008F6297" w:rsidP="008F6297" w:rsidRDefault="76E1F6EA" w14:paraId="644B0F60" w14:textId="6839E4B5">
      <w:pPr>
        <w:pStyle w:val="Heading1"/>
      </w:pPr>
      <w:bookmarkStart w:name="_Toc130975717" w:id="1"/>
      <w:r>
        <w:lastRenderedPageBreak/>
        <w:t>Jira Migration Actions Summary Chart</w:t>
      </w:r>
      <w:bookmarkEnd w:id="1"/>
    </w:p>
    <w:tbl>
      <w:tblPr>
        <w:tblStyle w:val="GridTable4-Accent5"/>
        <w:tblW w:w="9471" w:type="dxa"/>
        <w:tblLook w:val="04A0" w:firstRow="1" w:lastRow="0" w:firstColumn="1" w:lastColumn="0" w:noHBand="0" w:noVBand="1"/>
      </w:tblPr>
      <w:tblGrid>
        <w:gridCol w:w="2445"/>
        <w:gridCol w:w="3157"/>
        <w:gridCol w:w="3869"/>
      </w:tblGrid>
      <w:tr w:rsidRPr="000F1C82" w:rsidR="000F1C82" w:rsidTr="0A7F2373" w14:paraId="7B8A60A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Mar/>
          </w:tcPr>
          <w:p w:rsidRPr="000F1C82" w:rsidR="008F6297" w:rsidP="00CB543C" w:rsidRDefault="008F6297" w14:paraId="2E99B8DC" w14:textId="77777777">
            <w:pPr>
              <w:rPr>
                <w:b w:val="0"/>
                <w:bCs w:val="0"/>
                <w:szCs w:val="24"/>
              </w:rPr>
            </w:pPr>
            <w:r w:rsidRPr="000F1C82">
              <w:rPr>
                <w:b w:val="0"/>
                <w:bCs w:val="0"/>
                <w:szCs w:val="24"/>
              </w:rPr>
              <w:t>Feature/Functionality</w:t>
            </w:r>
          </w:p>
        </w:tc>
        <w:tc>
          <w:tcPr>
            <w:cnfStyle w:val="000000000000" w:firstRow="0" w:lastRow="0" w:firstColumn="0" w:lastColumn="0" w:oddVBand="0" w:evenVBand="0" w:oddHBand="0" w:evenHBand="0" w:firstRowFirstColumn="0" w:firstRowLastColumn="0" w:lastRowFirstColumn="0" w:lastRowLastColumn="0"/>
            <w:tcW w:w="3157" w:type="dxa"/>
            <w:tcMar/>
          </w:tcPr>
          <w:p w:rsidRPr="000F1C82" w:rsidR="008F6297" w:rsidP="00CB543C" w:rsidRDefault="008F6297" w14:paraId="5A558F3C" w14:textId="77777777">
            <w:pPr>
              <w:cnfStyle w:val="100000000000" w:firstRow="1" w:lastRow="0" w:firstColumn="0" w:lastColumn="0" w:oddVBand="0" w:evenVBand="0" w:oddHBand="0" w:evenHBand="0" w:firstRowFirstColumn="0" w:firstRowLastColumn="0" w:lastRowFirstColumn="0" w:lastRowLastColumn="0"/>
              <w:rPr>
                <w:b w:val="0"/>
                <w:bCs w:val="0"/>
                <w:szCs w:val="24"/>
              </w:rPr>
            </w:pPr>
            <w:r w:rsidRPr="000F1C82">
              <w:rPr>
                <w:b w:val="0"/>
                <w:bCs w:val="0"/>
                <w:szCs w:val="24"/>
              </w:rPr>
              <w:t>Pre-Migration Actions</w:t>
            </w:r>
          </w:p>
        </w:tc>
        <w:tc>
          <w:tcPr>
            <w:cnfStyle w:val="000000000000" w:firstRow="0" w:lastRow="0" w:firstColumn="0" w:lastColumn="0" w:oddVBand="0" w:evenVBand="0" w:oddHBand="0" w:evenHBand="0" w:firstRowFirstColumn="0" w:firstRowLastColumn="0" w:lastRowFirstColumn="0" w:lastRowLastColumn="0"/>
            <w:tcW w:w="3869" w:type="dxa"/>
            <w:tcMar/>
          </w:tcPr>
          <w:p w:rsidRPr="000F1C82" w:rsidR="008F6297" w:rsidP="00CB543C" w:rsidRDefault="008F6297" w14:paraId="1F64DD4C" w14:textId="77777777">
            <w:pPr>
              <w:cnfStyle w:val="100000000000" w:firstRow="1" w:lastRow="0" w:firstColumn="0" w:lastColumn="0" w:oddVBand="0" w:evenVBand="0" w:oddHBand="0" w:evenHBand="0" w:firstRowFirstColumn="0" w:firstRowLastColumn="0" w:lastRowFirstColumn="0" w:lastRowLastColumn="0"/>
              <w:rPr>
                <w:b w:val="0"/>
                <w:bCs w:val="0"/>
                <w:szCs w:val="24"/>
              </w:rPr>
            </w:pPr>
            <w:r w:rsidRPr="000F1C82">
              <w:rPr>
                <w:b w:val="0"/>
                <w:bCs w:val="0"/>
                <w:szCs w:val="24"/>
              </w:rPr>
              <w:t>Post-Migration Actions</w:t>
            </w:r>
          </w:p>
        </w:tc>
      </w:tr>
      <w:tr w:rsidRPr="000F1C82" w:rsidR="000F1C82" w:rsidTr="0A7F2373" w14:paraId="03BDFA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Mar/>
          </w:tcPr>
          <w:p w:rsidRPr="000F1C82" w:rsidR="008F6297" w:rsidP="00CB543C" w:rsidRDefault="007125E8" w14:paraId="06ABFCA2" w14:textId="20F35AFD">
            <w:pPr>
              <w:rPr>
                <w:rFonts w:ascii="Calibri" w:hAnsi="Calibri" w:cs="Calibri"/>
                <w:b w:val="0"/>
                <w:bCs w:val="0"/>
                <w:color w:val="000000"/>
                <w:szCs w:val="24"/>
              </w:rPr>
            </w:pPr>
            <w:r w:rsidRPr="000F1C82">
              <w:rPr>
                <w:rFonts w:ascii="Calibri" w:hAnsi="Calibri" w:cs="Calibri"/>
                <w:b w:val="0"/>
                <w:bCs w:val="0"/>
                <w:color w:val="000000"/>
                <w:szCs w:val="24"/>
              </w:rPr>
              <w:t>Automation (Group 2 only)</w:t>
            </w:r>
          </w:p>
        </w:tc>
        <w:tc>
          <w:tcPr>
            <w:cnfStyle w:val="000000000000" w:firstRow="0" w:lastRow="0" w:firstColumn="0" w:lastColumn="0" w:oddVBand="0" w:evenVBand="0" w:oddHBand="0" w:evenHBand="0" w:firstRowFirstColumn="0" w:firstRowLastColumn="0" w:lastRowFirstColumn="0" w:lastRowLastColumn="0"/>
            <w:tcW w:w="3157" w:type="dxa"/>
            <w:tcMar/>
          </w:tcPr>
          <w:p w:rsidRPr="000F1C82" w:rsidR="008F6297" w:rsidP="00CB543C" w:rsidRDefault="008F6297" w14:paraId="2F7C8D65" w14:textId="5830224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0F1C82">
              <w:rPr>
                <w:rFonts w:ascii="Calibri" w:hAnsi="Calibri" w:cs="Calibri"/>
                <w:color w:val="000000"/>
                <w:szCs w:val="24"/>
              </w:rPr>
              <w:t>N/A</w:t>
            </w:r>
          </w:p>
        </w:tc>
        <w:tc>
          <w:tcPr>
            <w:cnfStyle w:val="000000000000" w:firstRow="0" w:lastRow="0" w:firstColumn="0" w:lastColumn="0" w:oddVBand="0" w:evenVBand="0" w:oddHBand="0" w:evenHBand="0" w:firstRowFirstColumn="0" w:firstRowLastColumn="0" w:lastRowFirstColumn="0" w:lastRowLastColumn="0"/>
            <w:tcW w:w="3869" w:type="dxa"/>
            <w:tcMar/>
          </w:tcPr>
          <w:p w:rsidRPr="000F1C82" w:rsidR="008F6297" w:rsidP="00CB543C" w:rsidRDefault="00160920" w14:paraId="09C5C908" w14:textId="390BD66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0F1C82">
              <w:rPr>
                <w:rFonts w:ascii="Calibri" w:hAnsi="Calibri" w:cs="Calibri"/>
                <w:color w:val="000000"/>
                <w:szCs w:val="24"/>
              </w:rPr>
              <w:t>Recreate automation rules in Cloud.</w:t>
            </w:r>
          </w:p>
        </w:tc>
      </w:tr>
      <w:tr w:rsidRPr="000F1C82" w:rsidR="000F1C82" w:rsidTr="0A7F2373" w14:paraId="57FD45E6" w14:textId="77777777">
        <w:tc>
          <w:tcPr>
            <w:cnfStyle w:val="001000000000" w:firstRow="0" w:lastRow="0" w:firstColumn="1" w:lastColumn="0" w:oddVBand="0" w:evenVBand="0" w:oddHBand="0" w:evenHBand="0" w:firstRowFirstColumn="0" w:firstRowLastColumn="0" w:lastRowFirstColumn="0" w:lastRowLastColumn="0"/>
            <w:tcW w:w="2445" w:type="dxa"/>
            <w:tcMar/>
          </w:tcPr>
          <w:p w:rsidRPr="000F1C82" w:rsidR="008F6297" w:rsidP="00CB543C" w:rsidRDefault="000F1C82" w14:paraId="06585856" w14:textId="6DE8B075">
            <w:pPr>
              <w:rPr>
                <w:rFonts w:ascii="Calibri" w:hAnsi="Calibri" w:cs="Calibri"/>
                <w:b w:val="0"/>
                <w:bCs w:val="0"/>
                <w:color w:val="000000"/>
                <w:szCs w:val="24"/>
              </w:rPr>
            </w:pPr>
            <w:r>
              <w:rPr>
                <w:rFonts w:ascii="Calibri" w:hAnsi="Calibri" w:cs="Calibri"/>
                <w:b w:val="0"/>
                <w:bCs w:val="0"/>
                <w:color w:val="000000"/>
                <w:szCs w:val="24"/>
              </w:rPr>
              <w:t xml:space="preserve">Boards </w:t>
            </w:r>
            <w:r w:rsidRPr="000F1C82" w:rsidR="001E1269">
              <w:rPr>
                <w:rFonts w:ascii="Calibri" w:hAnsi="Calibri" w:cs="Calibri"/>
                <w:b w:val="0"/>
                <w:bCs w:val="0"/>
                <w:color w:val="000000"/>
                <w:szCs w:val="24"/>
              </w:rPr>
              <w:t>not connected to migrating projects</w:t>
            </w:r>
          </w:p>
        </w:tc>
        <w:tc>
          <w:tcPr>
            <w:cnfStyle w:val="000000000000" w:firstRow="0" w:lastRow="0" w:firstColumn="0" w:lastColumn="0" w:oddVBand="0" w:evenVBand="0" w:oddHBand="0" w:evenHBand="0" w:firstRowFirstColumn="0" w:firstRowLastColumn="0" w:lastRowFirstColumn="0" w:lastRowLastColumn="0"/>
            <w:tcW w:w="3157" w:type="dxa"/>
            <w:tcMar/>
          </w:tcPr>
          <w:p w:rsidRPr="000F1C82" w:rsidR="008F6297" w:rsidP="00CB543C" w:rsidRDefault="008F6297" w14:paraId="0641A187" w14:textId="77777777">
            <w:pPr>
              <w:cnfStyle w:val="000000000000" w:firstRow="0" w:lastRow="0" w:firstColumn="0" w:lastColumn="0" w:oddVBand="0" w:evenVBand="0" w:oddHBand="0" w:evenHBand="0" w:firstRowFirstColumn="0" w:firstRowLastColumn="0" w:lastRowFirstColumn="0" w:lastRowLastColumn="0"/>
              <w:rPr>
                <w:szCs w:val="24"/>
              </w:rPr>
            </w:pPr>
            <w:r w:rsidRPr="000F1C82">
              <w:rPr>
                <w:szCs w:val="24"/>
              </w:rPr>
              <w:t>N/A</w:t>
            </w:r>
          </w:p>
        </w:tc>
        <w:tc>
          <w:tcPr>
            <w:cnfStyle w:val="000000000000" w:firstRow="0" w:lastRow="0" w:firstColumn="0" w:lastColumn="0" w:oddVBand="0" w:evenVBand="0" w:oddHBand="0" w:evenHBand="0" w:firstRowFirstColumn="0" w:firstRowLastColumn="0" w:lastRowFirstColumn="0" w:lastRowLastColumn="0"/>
            <w:tcW w:w="3869" w:type="dxa"/>
            <w:tcMar/>
          </w:tcPr>
          <w:p w:rsidRPr="000F1C82" w:rsidR="008F6297" w:rsidP="00CB543C" w:rsidRDefault="000A5142" w14:paraId="1EDE7A0F" w14:textId="3D318C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rPr>
            </w:pPr>
            <w:r w:rsidRPr="000F1C82">
              <w:rPr>
                <w:rFonts w:ascii="Calibri" w:hAnsi="Calibri" w:cs="Calibri"/>
                <w:color w:val="000000"/>
                <w:szCs w:val="24"/>
              </w:rPr>
              <w:t xml:space="preserve">Recreate necessary </w:t>
            </w:r>
            <w:r w:rsidR="000F1C82">
              <w:rPr>
                <w:rFonts w:ascii="Calibri" w:hAnsi="Calibri" w:cs="Calibri"/>
                <w:color w:val="000000"/>
                <w:szCs w:val="24"/>
              </w:rPr>
              <w:t xml:space="preserve">Scrum and Kanban </w:t>
            </w:r>
            <w:r w:rsidRPr="000F1C82">
              <w:rPr>
                <w:rFonts w:ascii="Calibri" w:hAnsi="Calibri" w:cs="Calibri"/>
                <w:color w:val="000000"/>
                <w:szCs w:val="24"/>
              </w:rPr>
              <w:t xml:space="preserve">boards </w:t>
            </w:r>
            <w:r w:rsidR="00F50B45">
              <w:rPr>
                <w:rFonts w:ascii="Calibri" w:hAnsi="Calibri" w:cs="Calibri"/>
                <w:color w:val="000000"/>
                <w:szCs w:val="24"/>
              </w:rPr>
              <w:t xml:space="preserve">that are not migrated </w:t>
            </w:r>
            <w:r w:rsidRPr="000F1C82">
              <w:rPr>
                <w:rFonts w:ascii="Calibri" w:hAnsi="Calibri" w:cs="Calibri"/>
                <w:color w:val="000000"/>
                <w:szCs w:val="24"/>
              </w:rPr>
              <w:t>in Cloud.</w:t>
            </w:r>
          </w:p>
        </w:tc>
      </w:tr>
      <w:tr w:rsidRPr="000F1C82" w:rsidR="000F1C82" w:rsidTr="0A7F2373" w14:paraId="7F1FDE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Mar/>
          </w:tcPr>
          <w:p w:rsidRPr="000F1C82" w:rsidR="008F6297" w:rsidP="00CB543C" w:rsidRDefault="000A5142" w14:paraId="2A6F6817" w14:textId="33F84B2A">
            <w:pPr>
              <w:rPr>
                <w:rFonts w:ascii="Calibri" w:hAnsi="Calibri" w:cs="Calibri"/>
                <w:b w:val="0"/>
                <w:bCs w:val="0"/>
                <w:color w:val="000000"/>
                <w:szCs w:val="24"/>
              </w:rPr>
            </w:pPr>
            <w:r w:rsidRPr="000F1C82">
              <w:rPr>
                <w:rFonts w:ascii="Calibri" w:hAnsi="Calibri" w:cs="Calibri"/>
                <w:b w:val="0"/>
                <w:bCs w:val="0"/>
                <w:color w:val="000000"/>
                <w:szCs w:val="24"/>
              </w:rPr>
              <w:t>Cross-Project Boards</w:t>
            </w:r>
          </w:p>
        </w:tc>
        <w:tc>
          <w:tcPr>
            <w:cnfStyle w:val="000000000000" w:firstRow="0" w:lastRow="0" w:firstColumn="0" w:lastColumn="0" w:oddVBand="0" w:evenVBand="0" w:oddHBand="0" w:evenHBand="0" w:firstRowFirstColumn="0" w:firstRowLastColumn="0" w:lastRowFirstColumn="0" w:lastRowLastColumn="0"/>
            <w:tcW w:w="3157" w:type="dxa"/>
            <w:tcMar/>
          </w:tcPr>
          <w:p w:rsidRPr="000F1C82" w:rsidR="008F6297" w:rsidP="00CB543C" w:rsidRDefault="00F50B45" w14:paraId="0EF9048A" w14:textId="3C06B253">
            <w:pPr>
              <w:cnfStyle w:val="000000100000" w:firstRow="0" w:lastRow="0" w:firstColumn="0" w:lastColumn="0" w:oddVBand="0" w:evenVBand="0" w:oddHBand="1" w:evenHBand="0" w:firstRowFirstColumn="0" w:firstRowLastColumn="0" w:lastRowFirstColumn="0" w:lastRowLastColumn="0"/>
              <w:rPr>
                <w:szCs w:val="24"/>
              </w:rPr>
            </w:pPr>
            <w:r>
              <w:rPr>
                <w:szCs w:val="24"/>
              </w:rPr>
              <w:t>N/A</w:t>
            </w:r>
          </w:p>
        </w:tc>
        <w:tc>
          <w:tcPr>
            <w:cnfStyle w:val="000000000000" w:firstRow="0" w:lastRow="0" w:firstColumn="0" w:lastColumn="0" w:oddVBand="0" w:evenVBand="0" w:oddHBand="0" w:evenHBand="0" w:firstRowFirstColumn="0" w:firstRowLastColumn="0" w:lastRowFirstColumn="0" w:lastRowLastColumn="0"/>
            <w:tcW w:w="3869" w:type="dxa"/>
            <w:tcMar/>
          </w:tcPr>
          <w:p w:rsidRPr="000F1C82" w:rsidR="008F6297" w:rsidP="00CB543C" w:rsidRDefault="008F6297" w14:paraId="022FCEDE" w14:textId="56D96FD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0F1C82">
              <w:rPr>
                <w:rFonts w:ascii="Calibri" w:hAnsi="Calibri" w:cs="Calibri"/>
                <w:color w:val="000000"/>
                <w:szCs w:val="24"/>
              </w:rPr>
              <w:t xml:space="preserve">Recreate </w:t>
            </w:r>
            <w:r w:rsidRPr="000F1C82" w:rsidR="000A5142">
              <w:rPr>
                <w:rFonts w:ascii="Calibri" w:hAnsi="Calibri" w:cs="Calibri"/>
                <w:color w:val="000000"/>
                <w:szCs w:val="24"/>
              </w:rPr>
              <w:t>cross-project boards</w:t>
            </w:r>
            <w:r w:rsidRPr="000F1C82">
              <w:rPr>
                <w:rFonts w:ascii="Calibri" w:hAnsi="Calibri" w:cs="Calibri"/>
                <w:color w:val="000000"/>
                <w:szCs w:val="24"/>
              </w:rPr>
              <w:t xml:space="preserve"> in Cloud. </w:t>
            </w:r>
          </w:p>
        </w:tc>
      </w:tr>
      <w:tr w:rsidRPr="000F1C82" w:rsidR="00F50B45" w:rsidTr="0A7F2373" w14:paraId="1B08BD48" w14:textId="77777777">
        <w:tc>
          <w:tcPr>
            <w:cnfStyle w:val="001000000000" w:firstRow="0" w:lastRow="0" w:firstColumn="1" w:lastColumn="0" w:oddVBand="0" w:evenVBand="0" w:oddHBand="0" w:evenHBand="0" w:firstRowFirstColumn="0" w:firstRowLastColumn="0" w:lastRowFirstColumn="0" w:lastRowLastColumn="0"/>
            <w:tcW w:w="2445" w:type="dxa"/>
            <w:tcMar/>
          </w:tcPr>
          <w:p w:rsidRPr="000F1C82" w:rsidR="00F50B45" w:rsidP="00CB543C" w:rsidRDefault="00F50B45" w14:paraId="04BA3634" w14:textId="4658209A">
            <w:pPr>
              <w:rPr>
                <w:rFonts w:ascii="Calibri" w:hAnsi="Calibri" w:cs="Calibri"/>
                <w:b w:val="0"/>
                <w:bCs w:val="0"/>
                <w:color w:val="000000"/>
                <w:szCs w:val="24"/>
              </w:rPr>
            </w:pPr>
            <w:r w:rsidRPr="000F1C82">
              <w:rPr>
                <w:rFonts w:ascii="Calibri" w:hAnsi="Calibri" w:cs="Calibri"/>
                <w:b w:val="0"/>
                <w:bCs w:val="0"/>
                <w:color w:val="000000"/>
                <w:szCs w:val="24"/>
              </w:rPr>
              <w:t>Dashboards</w:t>
            </w:r>
          </w:p>
        </w:tc>
        <w:tc>
          <w:tcPr>
            <w:cnfStyle w:val="000000000000" w:firstRow="0" w:lastRow="0" w:firstColumn="0" w:lastColumn="0" w:oddVBand="0" w:evenVBand="0" w:oddHBand="0" w:evenHBand="0" w:firstRowFirstColumn="0" w:firstRowLastColumn="0" w:lastRowFirstColumn="0" w:lastRowLastColumn="0"/>
            <w:tcW w:w="3157" w:type="dxa"/>
            <w:tcMar/>
          </w:tcPr>
          <w:p w:rsidRPr="000F1C82" w:rsidR="00F50B45" w:rsidP="00F50B45" w:rsidRDefault="00F50B45" w14:paraId="0E1BD6F5" w14:textId="565F0679">
            <w:pPr>
              <w:cnfStyle w:val="000000000000" w:firstRow="0" w:lastRow="0" w:firstColumn="0" w:lastColumn="0" w:oddVBand="0" w:evenVBand="0" w:oddHBand="0" w:evenHBand="0" w:firstRowFirstColumn="0" w:firstRowLastColumn="0" w:lastRowFirstColumn="0" w:lastRowLastColumn="0"/>
              <w:rPr>
                <w:szCs w:val="24"/>
              </w:rPr>
            </w:pPr>
            <w:r>
              <w:rPr>
                <w:rFonts w:ascii="Calibri" w:hAnsi="Calibri" w:cs="Calibri"/>
                <w:color w:val="000000"/>
              </w:rPr>
              <w:t>Ensure Filters are shared with a migrating Project.</w:t>
            </w:r>
          </w:p>
        </w:tc>
        <w:tc>
          <w:tcPr>
            <w:cnfStyle w:val="000000000000" w:firstRow="0" w:lastRow="0" w:firstColumn="0" w:lastColumn="0" w:oddVBand="0" w:evenVBand="0" w:oddHBand="0" w:evenHBand="0" w:firstRowFirstColumn="0" w:firstRowLastColumn="0" w:lastRowFirstColumn="0" w:lastRowLastColumn="0"/>
            <w:tcW w:w="3869" w:type="dxa"/>
            <w:tcMar/>
          </w:tcPr>
          <w:p w:rsidRPr="000F1C82" w:rsidR="00F50B45" w:rsidP="00F50B45" w:rsidRDefault="00F50B45" w14:paraId="78BA3824" w14:textId="0E93255A">
            <w:pPr>
              <w:cnfStyle w:val="000000000000" w:firstRow="0" w:lastRow="0" w:firstColumn="0" w:lastColumn="0" w:oddVBand="0" w:evenVBand="0" w:oddHBand="0" w:evenHBand="0" w:firstRowFirstColumn="0" w:firstRowLastColumn="0" w:lastRowFirstColumn="0" w:lastRowLastColumn="0"/>
              <w:rPr>
                <w:szCs w:val="24"/>
              </w:rPr>
            </w:pPr>
            <w:r>
              <w:rPr>
                <w:szCs w:val="24"/>
              </w:rPr>
              <w:t>Recreate Dashboards that are not migrated in Cloud.</w:t>
            </w:r>
          </w:p>
        </w:tc>
      </w:tr>
      <w:tr w:rsidRPr="000F1C82" w:rsidR="002E5B2C" w:rsidTr="0A7F2373" w14:paraId="35EEFD0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Mar/>
          </w:tcPr>
          <w:p w:rsidRPr="44F13AE0" w:rsidR="002E5B2C" w:rsidP="002E5B2C" w:rsidRDefault="002E5B2C" w14:paraId="61D5B31A" w14:textId="6CB0CCC4">
            <w:pPr>
              <w:rPr>
                <w:rFonts w:ascii="Calibri" w:hAnsi="Calibri" w:cs="Calibri"/>
                <w:color w:val="000000"/>
              </w:rPr>
            </w:pPr>
            <w:r w:rsidRPr="00B373EB">
              <w:rPr>
                <w:rFonts w:ascii="Calibri" w:hAnsi="Calibri" w:cs="Calibri"/>
                <w:b w:val="0"/>
                <w:color w:val="000000"/>
                <w:szCs w:val="24"/>
              </w:rPr>
              <w:t xml:space="preserve">Epic Link is required, </w:t>
            </w:r>
            <w:r>
              <w:rPr>
                <w:rFonts w:ascii="Calibri" w:hAnsi="Calibri" w:cs="Calibri"/>
                <w:b w:val="0"/>
                <w:color w:val="000000"/>
                <w:szCs w:val="24"/>
              </w:rPr>
              <w:t xml:space="preserve">but </w:t>
            </w:r>
            <w:r w:rsidRPr="00B373EB">
              <w:rPr>
                <w:rFonts w:ascii="Calibri" w:hAnsi="Calibri" w:cs="Calibri"/>
                <w:b w:val="0"/>
                <w:color w:val="000000"/>
                <w:szCs w:val="24"/>
              </w:rPr>
              <w:t>does not have an asterisk to indicate its requirement</w:t>
            </w:r>
          </w:p>
        </w:tc>
        <w:tc>
          <w:tcPr>
            <w:cnfStyle w:val="000000000000" w:firstRow="0" w:lastRow="0" w:firstColumn="0" w:lastColumn="0" w:oddVBand="0" w:evenVBand="0" w:oddHBand="0" w:evenHBand="0" w:firstRowFirstColumn="0" w:firstRowLastColumn="0" w:lastRowFirstColumn="0" w:lastRowLastColumn="0"/>
            <w:tcW w:w="3157" w:type="dxa"/>
            <w:tcMar/>
          </w:tcPr>
          <w:p w:rsidRPr="186BCD55" w:rsidR="002E5B2C" w:rsidP="002E5B2C" w:rsidRDefault="002E5B2C" w14:paraId="5E44E8AD" w14:textId="55AC7DCD">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szCs w:val="24"/>
              </w:rPr>
              <w:t>N/A</w:t>
            </w:r>
          </w:p>
        </w:tc>
        <w:tc>
          <w:tcPr>
            <w:cnfStyle w:val="000000000000" w:firstRow="0" w:lastRow="0" w:firstColumn="0" w:lastColumn="0" w:oddVBand="0" w:evenVBand="0" w:oddHBand="0" w:evenHBand="0" w:firstRowFirstColumn="0" w:firstRowLastColumn="0" w:lastRowFirstColumn="0" w:lastRowLastColumn="0"/>
            <w:tcW w:w="3869" w:type="dxa"/>
            <w:tcMar/>
          </w:tcPr>
          <w:p w:rsidR="002E5B2C" w:rsidP="002E5B2C" w:rsidRDefault="002E5B2C" w14:paraId="149F14D5" w14:textId="05467A90">
            <w:pPr>
              <w:cnfStyle w:val="000000100000" w:firstRow="0" w:lastRow="0" w:firstColumn="0" w:lastColumn="0" w:oddVBand="0" w:evenVBand="0" w:oddHBand="1" w:evenHBand="0" w:firstRowFirstColumn="0" w:firstRowLastColumn="0" w:lastRowFirstColumn="0" w:lastRowLastColumn="0"/>
            </w:pPr>
            <w:r w:rsidRPr="640C3726" w:rsidR="640C3726">
              <w:rPr>
                <w:rFonts w:ascii="Calibri" w:hAnsi="Calibri" w:cs="Calibri"/>
                <w:color w:val="000000"/>
              </w:rPr>
              <w:t>If an Epic is not selected, an error will appear and let the user know to enter an Epic.</w:t>
            </w:r>
          </w:p>
        </w:tc>
      </w:tr>
      <w:tr w:rsidRPr="000F1C82" w:rsidR="00F50B45" w:rsidTr="0A7F2373" w14:paraId="54361075" w14:textId="7451B830">
        <w:tc>
          <w:tcPr>
            <w:cnfStyle w:val="001000000000" w:firstRow="0" w:lastRow="0" w:firstColumn="1" w:lastColumn="0" w:oddVBand="0" w:evenVBand="0" w:oddHBand="0" w:evenHBand="0" w:firstRowFirstColumn="0" w:firstRowLastColumn="0" w:lastRowFirstColumn="0" w:lastRowLastColumn="0"/>
            <w:tcW w:w="2445" w:type="dxa"/>
            <w:tcMar/>
          </w:tcPr>
          <w:p w:rsidRPr="000F1C82" w:rsidR="00F50B45" w:rsidP="00F50B45" w:rsidRDefault="00F50B45" w14:paraId="70F7F7C5" w14:textId="40672771">
            <w:pPr>
              <w:rPr>
                <w:rFonts w:ascii="Calibri" w:hAnsi="Calibri" w:cs="Calibri"/>
                <w:color w:val="000000"/>
                <w:szCs w:val="24"/>
              </w:rPr>
            </w:pPr>
            <w:r w:rsidRPr="44F13AE0">
              <w:rPr>
                <w:rFonts w:ascii="Calibri" w:hAnsi="Calibri" w:cs="Calibri"/>
                <w:b w:val="0"/>
                <w:bCs w:val="0"/>
                <w:color w:val="000000"/>
              </w:rPr>
              <w:t xml:space="preserve">External links to </w:t>
            </w:r>
            <w:r>
              <w:rPr>
                <w:rFonts w:ascii="Calibri" w:hAnsi="Calibri" w:cs="Calibri"/>
                <w:b w:val="0"/>
                <w:bCs w:val="0"/>
                <w:color w:val="000000"/>
              </w:rPr>
              <w:t xml:space="preserve">Jira </w:t>
            </w:r>
          </w:p>
        </w:tc>
        <w:tc>
          <w:tcPr>
            <w:cnfStyle w:val="000000000000" w:firstRow="0" w:lastRow="0" w:firstColumn="0" w:lastColumn="0" w:oddVBand="0" w:evenVBand="0" w:oddHBand="0" w:evenHBand="0" w:firstRowFirstColumn="0" w:firstRowLastColumn="0" w:lastRowFirstColumn="0" w:lastRowLastColumn="0"/>
            <w:tcW w:w="3157" w:type="dxa"/>
            <w:tcMar/>
          </w:tcPr>
          <w:p w:rsidRPr="000F1C82" w:rsidR="00F50B45" w:rsidP="00F50B45" w:rsidRDefault="00F50B45" w14:paraId="37BA1B61" w14:textId="7777777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rPr>
            </w:pPr>
            <w:r w:rsidRPr="186BCD55">
              <w:rPr>
                <w:rFonts w:ascii="Calibri" w:hAnsi="Calibri" w:cs="Calibri"/>
                <w:color w:val="000000"/>
              </w:rPr>
              <w:t>N/A</w:t>
            </w:r>
          </w:p>
        </w:tc>
        <w:tc>
          <w:tcPr>
            <w:cnfStyle w:val="000000000000" w:firstRow="0" w:lastRow="0" w:firstColumn="0" w:lastColumn="0" w:oddVBand="0" w:evenVBand="0" w:oddHBand="0" w:evenHBand="0" w:firstRowFirstColumn="0" w:firstRowLastColumn="0" w:lastRowFirstColumn="0" w:lastRowLastColumn="0"/>
            <w:tcW w:w="3869" w:type="dxa"/>
            <w:tcMar/>
          </w:tcPr>
          <w:p w:rsidRPr="000F1C82" w:rsidR="00F50B45" w:rsidP="00F50B45" w:rsidRDefault="00F50B45" w14:paraId="73E93228" w14:textId="066BEB5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rPr>
            </w:pPr>
            <w:r>
              <w:t>Manually reconfigure links to reference Cloud URLs.</w:t>
            </w:r>
          </w:p>
        </w:tc>
      </w:tr>
      <w:tr w:rsidRPr="000F1C82" w:rsidR="002E5B2C" w:rsidTr="0A7F2373" w14:paraId="70F150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Mar/>
          </w:tcPr>
          <w:p w:rsidRPr="44F13AE0" w:rsidR="002E5B2C" w:rsidP="002E5B2C" w:rsidRDefault="002E5B2C" w14:paraId="33145086" w14:textId="3494EF9B">
            <w:pPr>
              <w:rPr>
                <w:rFonts w:ascii="Calibri" w:hAnsi="Calibri" w:cs="Calibri"/>
                <w:color w:val="000000"/>
              </w:rPr>
            </w:pPr>
            <w:r w:rsidRPr="000F1C82">
              <w:rPr>
                <w:rFonts w:ascii="Calibri" w:hAnsi="Calibri" w:cs="Calibri"/>
                <w:b w:val="0"/>
                <w:bCs w:val="0"/>
                <w:color w:val="000000"/>
                <w:szCs w:val="24"/>
              </w:rPr>
              <w:t xml:space="preserve">Filters on boards that are not migrated </w:t>
            </w:r>
          </w:p>
        </w:tc>
        <w:tc>
          <w:tcPr>
            <w:cnfStyle w:val="000000000000" w:firstRow="0" w:lastRow="0" w:firstColumn="0" w:lastColumn="0" w:oddVBand="0" w:evenVBand="0" w:oddHBand="0" w:evenHBand="0" w:firstRowFirstColumn="0" w:firstRowLastColumn="0" w:lastRowFirstColumn="0" w:lastRowLastColumn="0"/>
            <w:tcW w:w="3157" w:type="dxa"/>
            <w:tcMar/>
          </w:tcPr>
          <w:p w:rsidRPr="186BCD55" w:rsidR="002E5B2C" w:rsidP="002E5B2C" w:rsidRDefault="002E5B2C" w14:paraId="2D61E831" w14:textId="50B8DDA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Ensure Filters are shared with a migrating Project.</w:t>
            </w:r>
          </w:p>
        </w:tc>
        <w:tc>
          <w:tcPr>
            <w:cnfStyle w:val="000000000000" w:firstRow="0" w:lastRow="0" w:firstColumn="0" w:lastColumn="0" w:oddVBand="0" w:evenVBand="0" w:oddHBand="0" w:evenHBand="0" w:firstRowFirstColumn="0" w:firstRowLastColumn="0" w:lastRowFirstColumn="0" w:lastRowLastColumn="0"/>
            <w:tcW w:w="3869" w:type="dxa"/>
            <w:tcMar/>
          </w:tcPr>
          <w:p w:rsidR="002E5B2C" w:rsidP="002E5B2C" w:rsidRDefault="002E5B2C" w14:paraId="20156C88" w14:textId="5F1B5EE6">
            <w:pPr>
              <w:cnfStyle w:val="000000100000" w:firstRow="0" w:lastRow="0" w:firstColumn="0" w:lastColumn="0" w:oddVBand="0" w:evenVBand="0" w:oddHBand="1" w:evenHBand="0" w:firstRowFirstColumn="0" w:firstRowLastColumn="0" w:lastRowFirstColumn="0" w:lastRowLastColumn="0"/>
            </w:pPr>
            <w:r>
              <w:rPr>
                <w:szCs w:val="24"/>
              </w:rPr>
              <w:t>Recreate Filters that are not migrated in Cloud.</w:t>
            </w:r>
          </w:p>
        </w:tc>
      </w:tr>
      <w:tr w:rsidRPr="000F1C82" w:rsidR="002E5B2C" w:rsidTr="0A7F2373" w14:paraId="77083505" w14:textId="77777777">
        <w:tc>
          <w:tcPr>
            <w:cnfStyle w:val="001000000000" w:firstRow="0" w:lastRow="0" w:firstColumn="1" w:lastColumn="0" w:oddVBand="0" w:evenVBand="0" w:oddHBand="0" w:evenHBand="0" w:firstRowFirstColumn="0" w:firstRowLastColumn="0" w:lastRowFirstColumn="0" w:lastRowLastColumn="0"/>
            <w:tcW w:w="2445" w:type="dxa"/>
            <w:tcMar/>
          </w:tcPr>
          <w:p w:rsidRPr="44F13AE0" w:rsidR="002E5B2C" w:rsidP="002E5B2C" w:rsidRDefault="002E5B2C" w14:paraId="3CF020F2" w14:textId="5D23B123">
            <w:pPr>
              <w:rPr>
                <w:rFonts w:ascii="Calibri" w:hAnsi="Calibri" w:cs="Calibri"/>
                <w:color w:val="000000"/>
              </w:rPr>
            </w:pPr>
            <w:r w:rsidRPr="00B373EB">
              <w:rPr>
                <w:rFonts w:ascii="Calibri" w:hAnsi="Calibri" w:cs="Calibri"/>
                <w:b w:val="0"/>
                <w:color w:val="000000"/>
                <w:szCs w:val="24"/>
              </w:rPr>
              <w:t>Images in Jira Text boxes do not appear when the issue is first opened</w:t>
            </w:r>
          </w:p>
        </w:tc>
        <w:tc>
          <w:tcPr>
            <w:cnfStyle w:val="000000000000" w:firstRow="0" w:lastRow="0" w:firstColumn="0" w:lastColumn="0" w:oddVBand="0" w:evenVBand="0" w:oddHBand="0" w:evenHBand="0" w:firstRowFirstColumn="0" w:firstRowLastColumn="0" w:lastRowFirstColumn="0" w:lastRowLastColumn="0"/>
            <w:tcW w:w="3157" w:type="dxa"/>
            <w:tcMar/>
          </w:tcPr>
          <w:p w:rsidRPr="186BCD55" w:rsidR="002E5B2C" w:rsidP="002E5B2C" w:rsidRDefault="002E5B2C" w14:paraId="632CA8C5" w14:textId="3D4F81F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szCs w:val="24"/>
              </w:rPr>
              <w:t>N/A</w:t>
            </w:r>
          </w:p>
        </w:tc>
        <w:tc>
          <w:tcPr>
            <w:cnfStyle w:val="000000000000" w:firstRow="0" w:lastRow="0" w:firstColumn="0" w:lastColumn="0" w:oddVBand="0" w:evenVBand="0" w:oddHBand="0" w:evenHBand="0" w:firstRowFirstColumn="0" w:firstRowLastColumn="0" w:lastRowFirstColumn="0" w:lastRowLastColumn="0"/>
            <w:tcW w:w="3869" w:type="dxa"/>
            <w:tcMar/>
          </w:tcPr>
          <w:p w:rsidR="002E5B2C" w:rsidP="002E5B2C" w:rsidRDefault="002E5B2C" w14:paraId="43538AFF" w14:textId="4674AB9B">
            <w:pPr>
              <w:cnfStyle w:val="000000000000" w:firstRow="0" w:lastRow="0" w:firstColumn="0" w:lastColumn="0" w:oddVBand="0" w:evenVBand="0" w:oddHBand="0" w:evenHBand="0" w:firstRowFirstColumn="0" w:firstRowLastColumn="0" w:lastRowFirstColumn="0" w:lastRowLastColumn="0"/>
            </w:pPr>
            <w:r w:rsidRPr="640C3726" w:rsidR="640C3726">
              <w:rPr>
                <w:rFonts w:ascii="Calibri" w:hAnsi="Calibri" w:cs="Calibri"/>
                <w:color w:val="000000"/>
              </w:rPr>
              <w:t>Reload the issue a few minutes later will load the images.</w:t>
            </w:r>
          </w:p>
        </w:tc>
      </w:tr>
      <w:tr w:rsidRPr="000F1C82" w:rsidR="002E5B2C" w:rsidTr="0A7F2373" w14:paraId="01734DC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Mar/>
          </w:tcPr>
          <w:p w:rsidRPr="44F13AE0" w:rsidR="002E5B2C" w:rsidP="002E5B2C" w:rsidRDefault="002E5B2C" w14:paraId="29AA552B" w14:textId="1564314F">
            <w:pPr>
              <w:rPr>
                <w:rFonts w:ascii="Calibri" w:hAnsi="Calibri" w:cs="Calibri"/>
                <w:color w:val="000000"/>
              </w:rPr>
            </w:pPr>
            <w:r w:rsidRPr="00B373EB">
              <w:rPr>
                <w:rFonts w:ascii="Calibri" w:hAnsi="Calibri" w:cs="Calibri"/>
                <w:b w:val="0"/>
                <w:color w:val="000000"/>
                <w:szCs w:val="24"/>
              </w:rPr>
              <w:t xml:space="preserve">Issue Type Name does not display </w:t>
            </w:r>
          </w:p>
        </w:tc>
        <w:tc>
          <w:tcPr>
            <w:cnfStyle w:val="000000000000" w:firstRow="0" w:lastRow="0" w:firstColumn="0" w:lastColumn="0" w:oddVBand="0" w:evenVBand="0" w:oddHBand="0" w:evenHBand="0" w:firstRowFirstColumn="0" w:firstRowLastColumn="0" w:lastRowFirstColumn="0" w:lastRowLastColumn="0"/>
            <w:tcW w:w="7026" w:type="dxa"/>
            <w:gridSpan w:val="2"/>
            <w:tcMar/>
          </w:tcPr>
          <w:p w:rsidR="0A7F2373" w:rsidRDefault="0A7F2373" w14:paraId="5C91D0BA" w14:textId="686B133F">
            <w:r w:rsidRPr="0A7F2373" w:rsidR="0A7F2373">
              <w:rPr>
                <w:rFonts w:ascii="Calibri" w:hAnsi="Calibri" w:cs="Calibri"/>
                <w:color w:val="000000"/>
              </w:rPr>
              <w:t>System administrators are implementing a workaround. Nothing will need to be done by the end user.</w:t>
            </w:r>
          </w:p>
        </w:tc>
      </w:tr>
      <w:tr w:rsidRPr="000F1C82" w:rsidR="002E5B2C" w:rsidTr="0A7F2373" w14:paraId="4DC76186" w14:textId="77777777">
        <w:tc>
          <w:tcPr>
            <w:cnfStyle w:val="001000000000" w:firstRow="0" w:lastRow="0" w:firstColumn="1" w:lastColumn="0" w:oddVBand="0" w:evenVBand="0" w:oddHBand="0" w:evenHBand="0" w:firstRowFirstColumn="0" w:firstRowLastColumn="0" w:lastRowFirstColumn="0" w:lastRowLastColumn="0"/>
            <w:tcW w:w="2445" w:type="dxa"/>
            <w:tcMar/>
          </w:tcPr>
          <w:p w:rsidRPr="000F1C82" w:rsidR="002E5B2C" w:rsidP="002E5B2C" w:rsidRDefault="002E5B2C" w14:paraId="5A93E3F8" w14:textId="2B84F974">
            <w:pPr>
              <w:rPr>
                <w:rFonts w:ascii="Calibri" w:hAnsi="Calibri" w:cs="Calibri"/>
                <w:b w:val="0"/>
                <w:bCs w:val="0"/>
                <w:color w:val="000000"/>
                <w:szCs w:val="24"/>
              </w:rPr>
            </w:pPr>
            <w:r w:rsidRPr="000F1C82">
              <w:rPr>
                <w:rFonts w:ascii="Calibri" w:hAnsi="Calibri" w:cs="Calibri"/>
                <w:b w:val="0"/>
                <w:bCs w:val="0"/>
                <w:color w:val="000000"/>
                <w:szCs w:val="24"/>
              </w:rPr>
              <w:t>Links to issues or entities that are not migrated</w:t>
            </w:r>
          </w:p>
        </w:tc>
        <w:tc>
          <w:tcPr>
            <w:cnfStyle w:val="000000000000" w:firstRow="0" w:lastRow="0" w:firstColumn="0" w:lastColumn="0" w:oddVBand="0" w:evenVBand="0" w:oddHBand="0" w:evenHBand="0" w:firstRowFirstColumn="0" w:firstRowLastColumn="0" w:lastRowFirstColumn="0" w:lastRowLastColumn="0"/>
            <w:tcW w:w="7026" w:type="dxa"/>
            <w:gridSpan w:val="2"/>
            <w:tcMar/>
          </w:tcPr>
          <w:p w:rsidRPr="000F1C82" w:rsidR="002E5B2C" w:rsidP="002E5B2C" w:rsidRDefault="002E5B2C" w14:paraId="12B8920B" w14:textId="54E373F0">
            <w:pPr>
              <w:cnfStyle w:val="000000000000" w:firstRow="0" w:lastRow="0" w:firstColumn="0" w:lastColumn="0" w:oddVBand="0" w:evenVBand="0" w:oddHBand="0" w:evenHBand="0" w:firstRowFirstColumn="0" w:firstRowLastColumn="0" w:lastRowFirstColumn="0" w:lastRowLastColumn="0"/>
              <w:rPr>
                <w:szCs w:val="24"/>
              </w:rPr>
            </w:pPr>
            <w:r w:rsidRPr="000F1C82">
              <w:rPr>
                <w:rFonts w:ascii="Calibri" w:hAnsi="Calibri" w:cs="Calibri"/>
                <w:color w:val="000000"/>
                <w:szCs w:val="24"/>
              </w:rPr>
              <w:t xml:space="preserve">No actions recommended. </w:t>
            </w:r>
            <w:r w:rsidRPr="00384776">
              <w:rPr>
                <w:rFonts w:ascii="Calibri" w:hAnsi="Calibri" w:cs="Calibri"/>
                <w:color w:val="000000"/>
                <w:szCs w:val="24"/>
              </w:rPr>
              <w:t>These will be available as read-only until October 2023.</w:t>
            </w:r>
          </w:p>
        </w:tc>
      </w:tr>
      <w:tr w:rsidRPr="000F1C82" w:rsidR="002E5B2C" w:rsidTr="0A7F2373" w14:paraId="23FA131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Mar/>
          </w:tcPr>
          <w:p w:rsidRPr="00043CD6" w:rsidR="002E5B2C" w:rsidP="002E5B2C" w:rsidRDefault="002E5B2C" w14:paraId="7066F26E" w14:textId="0439D3B2">
            <w:pPr>
              <w:rPr>
                <w:rFonts w:ascii="Calibri" w:hAnsi="Calibri" w:cs="Calibri"/>
                <w:b w:val="0"/>
                <w:bCs w:val="0"/>
                <w:color w:val="000000"/>
                <w:szCs w:val="24"/>
              </w:rPr>
            </w:pPr>
            <w:r w:rsidRPr="00043CD6">
              <w:rPr>
                <w:rFonts w:ascii="Calibri" w:hAnsi="Calibri" w:cs="Calibri"/>
                <w:b w:val="0"/>
                <w:bCs w:val="0"/>
                <w:color w:val="000000"/>
                <w:szCs w:val="24"/>
              </w:rPr>
              <w:t>Links to Jira or Confluence in text fields</w:t>
            </w:r>
          </w:p>
        </w:tc>
        <w:tc>
          <w:tcPr>
            <w:cnfStyle w:val="000000000000" w:firstRow="0" w:lastRow="0" w:firstColumn="0" w:lastColumn="0" w:oddVBand="0" w:evenVBand="0" w:oddHBand="0" w:evenHBand="0" w:firstRowFirstColumn="0" w:firstRowLastColumn="0" w:lastRowFirstColumn="0" w:lastRowLastColumn="0"/>
            <w:tcW w:w="3157" w:type="dxa"/>
            <w:tcMar/>
          </w:tcPr>
          <w:p w:rsidRPr="000F1C82" w:rsidR="002E5B2C" w:rsidP="002E5B2C" w:rsidRDefault="002E5B2C" w14:paraId="5ECF7C55" w14:textId="7953507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Pr>
                <w:rFonts w:ascii="Calibri" w:hAnsi="Calibri" w:cs="Calibri"/>
                <w:color w:val="000000"/>
                <w:szCs w:val="24"/>
              </w:rPr>
              <w:t>N/A</w:t>
            </w:r>
          </w:p>
        </w:tc>
        <w:tc>
          <w:tcPr>
            <w:cnfStyle w:val="000000000000" w:firstRow="0" w:lastRow="0" w:firstColumn="0" w:lastColumn="0" w:oddVBand="0" w:evenVBand="0" w:oddHBand="0" w:evenHBand="0" w:firstRowFirstColumn="0" w:firstRowLastColumn="0" w:lastRowFirstColumn="0" w:lastRowLastColumn="0"/>
            <w:tcW w:w="3869" w:type="dxa"/>
            <w:tcMar/>
          </w:tcPr>
          <w:p w:rsidRPr="000F1C82" w:rsidR="002E5B2C" w:rsidP="002E5B2C" w:rsidRDefault="002E5B2C" w14:paraId="386F6172" w14:textId="6B76B8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Pr>
                <w:rFonts w:ascii="Calibri" w:hAnsi="Calibri" w:cs="Calibri"/>
                <w:color w:val="000000"/>
                <w:szCs w:val="24"/>
              </w:rPr>
              <w:t>Reconfigure links in comments or details fields to the new Cloud URLs.</w:t>
            </w:r>
          </w:p>
        </w:tc>
      </w:tr>
      <w:tr w:rsidR="002E5B2C" w:rsidTr="0A7F2373" w14:paraId="57DBA8E6" w14:textId="77777777">
        <w:trPr>
          <w:trHeight w:val="300"/>
        </w:trPr>
        <w:tc>
          <w:tcPr>
            <w:cnfStyle w:val="001000000000" w:firstRow="0" w:lastRow="0" w:firstColumn="1" w:lastColumn="0" w:oddVBand="0" w:evenVBand="0" w:oddHBand="0" w:evenHBand="0" w:firstRowFirstColumn="0" w:firstRowLastColumn="0" w:lastRowFirstColumn="0" w:lastRowLastColumn="0"/>
            <w:tcW w:w="2445" w:type="dxa"/>
            <w:tcMar/>
          </w:tcPr>
          <w:p w:rsidR="002E5B2C" w:rsidP="002E5B2C" w:rsidRDefault="002E5B2C" w14:paraId="06CA9D98" w14:textId="4DE9F660">
            <w:pPr>
              <w:rPr>
                <w:rFonts w:ascii="Calibri" w:hAnsi="Calibri" w:cs="Calibri"/>
                <w:b w:val="0"/>
                <w:bCs w:val="0"/>
                <w:color w:val="000000"/>
              </w:rPr>
            </w:pPr>
            <w:r w:rsidRPr="55A4F40D">
              <w:rPr>
                <w:rFonts w:ascii="Calibri" w:hAnsi="Calibri" w:cs="Calibri"/>
                <w:b w:val="0"/>
                <w:bCs w:val="0"/>
                <w:color w:val="000000"/>
              </w:rPr>
              <w:t>Personal Avatars</w:t>
            </w:r>
          </w:p>
        </w:tc>
        <w:tc>
          <w:tcPr>
            <w:cnfStyle w:val="000000000000" w:firstRow="0" w:lastRow="0" w:firstColumn="0" w:lastColumn="0" w:oddVBand="0" w:evenVBand="0" w:oddHBand="0" w:evenHBand="0" w:firstRowFirstColumn="0" w:firstRowLastColumn="0" w:lastRowFirstColumn="0" w:lastRowLastColumn="0"/>
            <w:tcW w:w="3157" w:type="dxa"/>
            <w:tcMar/>
          </w:tcPr>
          <w:p w:rsidR="002E5B2C" w:rsidP="002E5B2C" w:rsidRDefault="002E5B2C" w14:paraId="6692D873" w14:textId="5EB0AA35">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55A4F40D">
              <w:rPr>
                <w:rFonts w:ascii="Calibri" w:hAnsi="Calibri" w:cs="Calibri"/>
                <w:color w:val="000000"/>
              </w:rPr>
              <w:t>N/A</w:t>
            </w:r>
          </w:p>
        </w:tc>
        <w:tc>
          <w:tcPr>
            <w:cnfStyle w:val="000000000000" w:firstRow="0" w:lastRow="0" w:firstColumn="0" w:lastColumn="0" w:oddVBand="0" w:evenVBand="0" w:oddHBand="0" w:evenHBand="0" w:firstRowFirstColumn="0" w:firstRowLastColumn="0" w:lastRowFirstColumn="0" w:lastRowLastColumn="0"/>
            <w:tcW w:w="3869" w:type="dxa"/>
            <w:tcMar/>
          </w:tcPr>
          <w:p w:rsidR="002E5B2C" w:rsidP="002E5B2C" w:rsidRDefault="002E5B2C" w14:paraId="2D037F67" w14:textId="7135D07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55A4F40D">
              <w:rPr>
                <w:rFonts w:ascii="Calibri" w:hAnsi="Calibri" w:cs="Calibri"/>
                <w:color w:val="000000"/>
              </w:rPr>
              <w:t>Reassign personal avatars in Cloud.</w:t>
            </w:r>
          </w:p>
        </w:tc>
      </w:tr>
      <w:tr w:rsidR="002E5B2C" w:rsidTr="0A7F2373" w14:paraId="5688366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5" w:type="dxa"/>
            <w:tcMar/>
          </w:tcPr>
          <w:p w:rsidRPr="55A4F40D" w:rsidR="002E5B2C" w:rsidP="002E5B2C" w:rsidRDefault="002E5B2C" w14:paraId="609B9CD2" w14:textId="66D18B52">
            <w:pPr>
              <w:rPr>
                <w:rFonts w:ascii="Calibri" w:hAnsi="Calibri" w:cs="Calibri"/>
                <w:color w:val="000000"/>
              </w:rPr>
            </w:pPr>
            <w:r w:rsidRPr="00B373EB">
              <w:rPr>
                <w:rFonts w:ascii="Calibri" w:hAnsi="Calibri" w:cs="Calibri"/>
                <w:b w:val="0"/>
                <w:bCs w:val="0"/>
                <w:color w:val="000000"/>
                <w:szCs w:val="24"/>
              </w:rPr>
              <w:t>Priority Values are not filtered per Project</w:t>
            </w:r>
          </w:p>
        </w:tc>
        <w:tc>
          <w:tcPr>
            <w:cnfStyle w:val="000000000000" w:firstRow="0" w:lastRow="0" w:firstColumn="0" w:lastColumn="0" w:oddVBand="0" w:evenVBand="0" w:oddHBand="0" w:evenHBand="0" w:firstRowFirstColumn="0" w:firstRowLastColumn="0" w:lastRowFirstColumn="0" w:lastRowLastColumn="0"/>
            <w:tcW w:w="3157" w:type="dxa"/>
            <w:tcMar/>
          </w:tcPr>
          <w:p w:rsidRPr="55A4F40D" w:rsidR="002E5B2C" w:rsidP="002E5B2C" w:rsidRDefault="002E5B2C" w14:paraId="4CDC0A0B" w14:textId="0FDAAE1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0F1C82">
              <w:rPr>
                <w:rFonts w:ascii="Calibri" w:hAnsi="Calibri" w:cs="Calibri"/>
                <w:color w:val="000000"/>
                <w:szCs w:val="24"/>
              </w:rPr>
              <w:t>N/A</w:t>
            </w:r>
          </w:p>
        </w:tc>
        <w:tc>
          <w:tcPr>
            <w:cnfStyle w:val="000000000000" w:firstRow="0" w:lastRow="0" w:firstColumn="0" w:lastColumn="0" w:oddVBand="0" w:evenVBand="0" w:oddHBand="0" w:evenHBand="0" w:firstRowFirstColumn="0" w:firstRowLastColumn="0" w:lastRowFirstColumn="0" w:lastRowLastColumn="0"/>
            <w:tcW w:w="3869" w:type="dxa"/>
            <w:tcMar/>
          </w:tcPr>
          <w:p w:rsidRPr="55A4F40D" w:rsidR="002E5B2C" w:rsidP="002E5B2C" w:rsidRDefault="002E5B2C" w14:paraId="307A1519" w14:textId="0860479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A7F2373" w:rsidR="0A7F2373">
              <w:rPr>
                <w:rFonts w:ascii="Calibri" w:hAnsi="Calibri" w:cs="Calibri"/>
                <w:color w:val="000000"/>
              </w:rPr>
              <w:t>Priorities per Project are not yet available in Cloud.</w:t>
            </w:r>
            <w:r w:rsidR="0A7F2373">
              <w:rPr/>
              <w:t xml:space="preserve"> Atlassian is working on a suggested enhancement.</w:t>
            </w:r>
          </w:p>
        </w:tc>
      </w:tr>
      <w:tr w:rsidRPr="000F1C82" w:rsidR="002E5B2C" w:rsidTr="0A7F2373" w14:paraId="51A54A14" w14:textId="77777777">
        <w:tc>
          <w:tcPr>
            <w:cnfStyle w:val="001000000000" w:firstRow="0" w:lastRow="0" w:firstColumn="1" w:lastColumn="0" w:oddVBand="0" w:evenVBand="0" w:oddHBand="0" w:evenHBand="0" w:firstRowFirstColumn="0" w:firstRowLastColumn="0" w:lastRowFirstColumn="0" w:lastRowLastColumn="0"/>
            <w:tcW w:w="2445" w:type="dxa"/>
            <w:tcMar/>
          </w:tcPr>
          <w:p w:rsidRPr="000F1C82" w:rsidR="002E5B2C" w:rsidP="002E5B2C" w:rsidRDefault="002E5B2C" w14:paraId="30409511" w14:textId="25FD7F38">
            <w:pPr>
              <w:rPr>
                <w:rFonts w:ascii="Calibri" w:hAnsi="Calibri" w:cs="Calibri"/>
                <w:color w:val="000000"/>
                <w:szCs w:val="24"/>
              </w:rPr>
            </w:pPr>
            <w:r w:rsidRPr="000F1C82">
              <w:rPr>
                <w:rFonts w:ascii="Calibri" w:hAnsi="Calibri" w:cs="Calibri"/>
                <w:b w:val="0"/>
                <w:bCs w:val="0"/>
                <w:color w:val="000000"/>
                <w:szCs w:val="24"/>
              </w:rPr>
              <w:t>Project Avatars</w:t>
            </w:r>
          </w:p>
        </w:tc>
        <w:tc>
          <w:tcPr>
            <w:cnfStyle w:val="000000000000" w:firstRow="0" w:lastRow="0" w:firstColumn="0" w:lastColumn="0" w:oddVBand="0" w:evenVBand="0" w:oddHBand="0" w:evenHBand="0" w:firstRowFirstColumn="0" w:firstRowLastColumn="0" w:lastRowFirstColumn="0" w:lastRowLastColumn="0"/>
            <w:tcW w:w="3157" w:type="dxa"/>
            <w:tcMar/>
          </w:tcPr>
          <w:p w:rsidRPr="000F1C82" w:rsidR="002E5B2C" w:rsidP="002E5B2C" w:rsidRDefault="002E5B2C" w14:paraId="38A36D9D" w14:textId="09064F0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rPr>
            </w:pPr>
            <w:r w:rsidRPr="000F1C82">
              <w:rPr>
                <w:szCs w:val="24"/>
              </w:rPr>
              <w:t>N/A</w:t>
            </w:r>
          </w:p>
        </w:tc>
        <w:tc>
          <w:tcPr>
            <w:cnfStyle w:val="000000000000" w:firstRow="0" w:lastRow="0" w:firstColumn="0" w:lastColumn="0" w:oddVBand="0" w:evenVBand="0" w:oddHBand="0" w:evenHBand="0" w:firstRowFirstColumn="0" w:firstRowLastColumn="0" w:lastRowFirstColumn="0" w:lastRowLastColumn="0"/>
            <w:tcW w:w="3869" w:type="dxa"/>
            <w:tcMar/>
          </w:tcPr>
          <w:p w:rsidRPr="000F1C82" w:rsidR="002E5B2C" w:rsidP="002E5B2C" w:rsidRDefault="002E5B2C" w14:paraId="70B101F7" w14:textId="5213790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rPr>
            </w:pPr>
            <w:r w:rsidRPr="000F1C82">
              <w:rPr>
                <w:rFonts w:ascii="Calibri" w:hAnsi="Calibri" w:cs="Calibri"/>
                <w:color w:val="000000"/>
                <w:szCs w:val="24"/>
              </w:rPr>
              <w:t>Reassign project avatars in Cloud.</w:t>
            </w:r>
          </w:p>
        </w:tc>
      </w:tr>
      <w:tr w:rsidRPr="000F1C82" w:rsidR="002E5B2C" w:rsidTr="0A7F2373" w14:paraId="026E0B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Mar/>
          </w:tcPr>
          <w:p w:rsidRPr="000F1C82" w:rsidR="002E5B2C" w:rsidP="002E5B2C" w:rsidRDefault="002E5B2C" w14:paraId="74BCE4D7" w14:textId="27F2364C">
            <w:pPr>
              <w:rPr>
                <w:rFonts w:ascii="Calibri" w:hAnsi="Calibri" w:cs="Calibri"/>
                <w:b w:val="0"/>
                <w:bCs w:val="0"/>
                <w:color w:val="000000"/>
                <w:szCs w:val="24"/>
              </w:rPr>
            </w:pPr>
            <w:proofErr w:type="spellStart"/>
            <w:r w:rsidRPr="000F1C82">
              <w:rPr>
                <w:rFonts w:ascii="Calibri" w:hAnsi="Calibri" w:cs="Calibri"/>
                <w:b w:val="0"/>
                <w:bCs w:val="0"/>
                <w:color w:val="000000"/>
                <w:szCs w:val="24"/>
              </w:rPr>
              <w:t>ProForma</w:t>
            </w:r>
            <w:proofErr w:type="spellEnd"/>
            <w:r w:rsidRPr="000F1C82">
              <w:rPr>
                <w:rFonts w:ascii="Calibri" w:hAnsi="Calibri" w:cs="Calibri"/>
                <w:b w:val="0"/>
                <w:bCs w:val="0"/>
                <w:color w:val="000000"/>
                <w:szCs w:val="24"/>
              </w:rPr>
              <w:t xml:space="preserve"> (Group 2 only)</w:t>
            </w:r>
          </w:p>
        </w:tc>
        <w:tc>
          <w:tcPr>
            <w:cnfStyle w:val="000000000000" w:firstRow="0" w:lastRow="0" w:firstColumn="0" w:lastColumn="0" w:oddVBand="0" w:evenVBand="0" w:oddHBand="0" w:evenHBand="0" w:firstRowFirstColumn="0" w:firstRowLastColumn="0" w:lastRowFirstColumn="0" w:lastRowLastColumn="0"/>
            <w:tcW w:w="3157" w:type="dxa"/>
            <w:tcMar/>
          </w:tcPr>
          <w:p w:rsidRPr="000F1C82" w:rsidR="002E5B2C" w:rsidP="002E5B2C" w:rsidRDefault="002E5B2C" w14:paraId="0DA401E5" w14:textId="26156FA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0F1C82">
              <w:rPr>
                <w:rFonts w:ascii="Calibri" w:hAnsi="Calibri" w:cs="Calibri"/>
                <w:color w:val="000000"/>
                <w:szCs w:val="24"/>
              </w:rPr>
              <w:t>N/A</w:t>
            </w:r>
            <w:r>
              <w:rPr>
                <w:rFonts w:ascii="Calibri" w:hAnsi="Calibri" w:cs="Calibri"/>
                <w:color w:val="000000"/>
                <w:szCs w:val="24"/>
              </w:rPr>
              <w:t>, not available in Cloud</w:t>
            </w:r>
          </w:p>
        </w:tc>
        <w:tc>
          <w:tcPr>
            <w:cnfStyle w:val="000000000000" w:firstRow="0" w:lastRow="0" w:firstColumn="0" w:lastColumn="0" w:oddVBand="0" w:evenVBand="0" w:oddHBand="0" w:evenHBand="0" w:firstRowFirstColumn="0" w:firstRowLastColumn="0" w:lastRowFirstColumn="0" w:lastRowLastColumn="0"/>
            <w:tcW w:w="3869" w:type="dxa"/>
            <w:tcMar/>
          </w:tcPr>
          <w:p w:rsidRPr="000F1C82" w:rsidR="002E5B2C" w:rsidP="002E5B2C" w:rsidRDefault="002E5B2C" w14:paraId="67E97658" w14:textId="1163A749">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0F1C82">
              <w:rPr>
                <w:rFonts w:ascii="Calibri" w:hAnsi="Calibri" w:cs="Calibri"/>
                <w:color w:val="000000"/>
                <w:szCs w:val="24"/>
              </w:rPr>
              <w:t>The system administrators are researching alternative</w:t>
            </w:r>
            <w:r>
              <w:rPr>
                <w:rFonts w:ascii="Calibri" w:hAnsi="Calibri" w:cs="Calibri"/>
                <w:color w:val="000000"/>
                <w:szCs w:val="24"/>
              </w:rPr>
              <w:t>s</w:t>
            </w:r>
            <w:r w:rsidRPr="000F1C82">
              <w:rPr>
                <w:rFonts w:ascii="Calibri" w:hAnsi="Calibri" w:cs="Calibri"/>
                <w:color w:val="000000"/>
                <w:szCs w:val="24"/>
              </w:rPr>
              <w:t>.</w:t>
            </w:r>
          </w:p>
        </w:tc>
      </w:tr>
      <w:tr w:rsidRPr="000F1C82" w:rsidR="002E5B2C" w:rsidTr="0A7F2373" w14:paraId="52B9BFB4" w14:textId="77777777">
        <w:tc>
          <w:tcPr>
            <w:cnfStyle w:val="001000000000" w:firstRow="0" w:lastRow="0" w:firstColumn="1" w:lastColumn="0" w:oddVBand="0" w:evenVBand="0" w:oddHBand="0" w:evenHBand="0" w:firstRowFirstColumn="0" w:firstRowLastColumn="0" w:lastRowFirstColumn="0" w:lastRowLastColumn="0"/>
            <w:tcW w:w="2445" w:type="dxa"/>
            <w:tcMar/>
          </w:tcPr>
          <w:p w:rsidRPr="000F1C82" w:rsidR="002E5B2C" w:rsidP="002E5B2C" w:rsidRDefault="002E5B2C" w14:paraId="7A6ED1B7" w14:textId="7ECDDF9B">
            <w:pPr>
              <w:rPr>
                <w:rFonts w:ascii="Calibri" w:hAnsi="Calibri" w:cs="Calibri"/>
                <w:b w:val="0"/>
                <w:bCs w:val="0"/>
                <w:color w:val="000000"/>
                <w:szCs w:val="24"/>
              </w:rPr>
            </w:pPr>
            <w:r w:rsidRPr="000F1C82">
              <w:rPr>
                <w:rFonts w:ascii="Calibri" w:hAnsi="Calibri" w:cs="Calibri"/>
                <w:b w:val="0"/>
                <w:bCs w:val="0"/>
                <w:color w:val="000000"/>
                <w:szCs w:val="24"/>
              </w:rPr>
              <w:lastRenderedPageBreak/>
              <w:t>Timesheet Gadgets</w:t>
            </w:r>
          </w:p>
        </w:tc>
        <w:tc>
          <w:tcPr>
            <w:cnfStyle w:val="000000000000" w:firstRow="0" w:lastRow="0" w:firstColumn="0" w:lastColumn="0" w:oddVBand="0" w:evenVBand="0" w:oddHBand="0" w:evenHBand="0" w:firstRowFirstColumn="0" w:firstRowLastColumn="0" w:lastRowFirstColumn="0" w:lastRowLastColumn="0"/>
            <w:tcW w:w="3157" w:type="dxa"/>
            <w:tcMar/>
          </w:tcPr>
          <w:p w:rsidRPr="000F1C82" w:rsidR="002E5B2C" w:rsidP="002E5B2C" w:rsidRDefault="002E5B2C" w14:paraId="08705065" w14:textId="7E951BD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rPr>
            </w:pPr>
            <w:r w:rsidRPr="000F1C82">
              <w:rPr>
                <w:rFonts w:ascii="Calibri" w:hAnsi="Calibri" w:cs="Calibri"/>
                <w:color w:val="000000"/>
                <w:szCs w:val="24"/>
              </w:rPr>
              <w:t>N/A</w:t>
            </w:r>
          </w:p>
        </w:tc>
        <w:tc>
          <w:tcPr>
            <w:cnfStyle w:val="000000000000" w:firstRow="0" w:lastRow="0" w:firstColumn="0" w:lastColumn="0" w:oddVBand="0" w:evenVBand="0" w:oddHBand="0" w:evenHBand="0" w:firstRowFirstColumn="0" w:firstRowLastColumn="0" w:lastRowFirstColumn="0" w:lastRowLastColumn="0"/>
            <w:tcW w:w="3869" w:type="dxa"/>
            <w:tcMar/>
          </w:tcPr>
          <w:p w:rsidRPr="000F1C82" w:rsidR="002E5B2C" w:rsidP="002E5B2C" w:rsidRDefault="002E5B2C" w14:paraId="57C8F05B" w14:textId="64CFD62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rPr>
            </w:pPr>
            <w:r w:rsidRPr="000F1C82">
              <w:rPr>
                <w:rFonts w:ascii="Calibri" w:hAnsi="Calibri" w:cs="Calibri"/>
                <w:color w:val="000000"/>
                <w:szCs w:val="24"/>
              </w:rPr>
              <w:t>Re-add timesheet gadgets to dashboards following migration.</w:t>
            </w:r>
          </w:p>
        </w:tc>
      </w:tr>
      <w:tr w:rsidRPr="00AE125C" w:rsidR="00AE125C" w:rsidTr="0A7F2373" w14:paraId="78E48E8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1" w:type="dxa"/>
            <w:gridSpan w:val="3"/>
            <w:tcMar/>
          </w:tcPr>
          <w:p w:rsidRPr="00AE125C" w:rsidR="00AE125C" w:rsidP="002E5B2C" w:rsidRDefault="00AE125C" w14:paraId="2DC1A505" w14:textId="39994B2F">
            <w:pPr>
              <w:rPr>
                <w:rFonts w:ascii="Calibri" w:hAnsi="Calibri" w:cs="Calibri"/>
                <w:b w:val="0"/>
                <w:color w:val="000000"/>
                <w:szCs w:val="24"/>
              </w:rPr>
            </w:pPr>
            <w:r w:rsidRPr="00AE125C">
              <w:rPr>
                <w:rFonts w:ascii="Calibri" w:hAnsi="Calibri" w:cs="Calibri"/>
                <w:bCs w:val="0"/>
                <w:color w:val="000000"/>
                <w:sz w:val="28"/>
                <w:szCs w:val="28"/>
              </w:rPr>
              <w:t xml:space="preserve">Jira Scheduler </w:t>
            </w:r>
          </w:p>
        </w:tc>
      </w:tr>
      <w:tr w:rsidRPr="000F1C82" w:rsidR="002E5B2C" w:rsidTr="0A7F2373" w14:paraId="3DCC7AD5" w14:textId="77777777">
        <w:tc>
          <w:tcPr>
            <w:cnfStyle w:val="001000000000" w:firstRow="0" w:lastRow="0" w:firstColumn="1" w:lastColumn="0" w:oddVBand="0" w:evenVBand="0" w:oddHBand="0" w:evenHBand="0" w:firstRowFirstColumn="0" w:firstRowLastColumn="0" w:lastRowFirstColumn="0" w:lastRowLastColumn="0"/>
            <w:tcW w:w="2445" w:type="dxa"/>
            <w:tcMar/>
          </w:tcPr>
          <w:p w:rsidRPr="00F50B45" w:rsidR="002E5B2C" w:rsidP="002E5B2C" w:rsidRDefault="002E5B2C" w14:paraId="7E20732F" w14:textId="7B9931BC">
            <w:pPr>
              <w:rPr>
                <w:rFonts w:ascii="Calibri" w:hAnsi="Calibri" w:cs="Calibri"/>
                <w:b w:val="0"/>
                <w:color w:val="000000"/>
                <w:szCs w:val="24"/>
              </w:rPr>
            </w:pPr>
            <w:r w:rsidRPr="00F50B45">
              <w:rPr>
                <w:rFonts w:ascii="Calibri" w:hAnsi="Calibri" w:cs="Calibri"/>
                <w:b w:val="0"/>
                <w:color w:val="000000"/>
                <w:szCs w:val="24"/>
              </w:rPr>
              <w:t>Schedule Issue Templates are limited to 10 sub-tasks when converted in the Cloud Environment</w:t>
            </w:r>
          </w:p>
        </w:tc>
        <w:tc>
          <w:tcPr>
            <w:cnfStyle w:val="000000000000" w:firstRow="0" w:lastRow="0" w:firstColumn="0" w:lastColumn="0" w:oddVBand="0" w:evenVBand="0" w:oddHBand="0" w:evenHBand="0" w:firstRowFirstColumn="0" w:firstRowLastColumn="0" w:lastRowFirstColumn="0" w:lastRowLastColumn="0"/>
            <w:tcW w:w="3157" w:type="dxa"/>
            <w:tcMar/>
          </w:tcPr>
          <w:p w:rsidRPr="00F50B45" w:rsidR="002E5B2C" w:rsidP="002E5B2C" w:rsidRDefault="002E5B2C" w14:paraId="3DEFC923" w14:textId="0F07F64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rPr>
            </w:pPr>
            <w:r>
              <w:rPr>
                <w:rFonts w:ascii="Calibri" w:hAnsi="Calibri" w:cs="Calibri"/>
                <w:color w:val="000000"/>
                <w:szCs w:val="24"/>
              </w:rPr>
              <w:t>N/A</w:t>
            </w:r>
          </w:p>
        </w:tc>
        <w:tc>
          <w:tcPr>
            <w:cnfStyle w:val="000000000000" w:firstRow="0" w:lastRow="0" w:firstColumn="0" w:lastColumn="0" w:oddVBand="0" w:evenVBand="0" w:oddHBand="0" w:evenHBand="0" w:firstRowFirstColumn="0" w:firstRowLastColumn="0" w:lastRowFirstColumn="0" w:lastRowLastColumn="0"/>
            <w:tcW w:w="3869" w:type="dxa"/>
            <w:tcMar/>
          </w:tcPr>
          <w:p w:rsidRPr="00F50B45" w:rsidR="002E5B2C" w:rsidP="002E5B2C" w:rsidRDefault="002E5B2C" w14:paraId="33040F52" w14:textId="42B8B04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rPr>
            </w:pPr>
            <w:r w:rsidRPr="00F50B45">
              <w:rPr>
                <w:rFonts w:ascii="Calibri" w:hAnsi="Calibri" w:cs="Calibri"/>
                <w:color w:val="000000"/>
                <w:szCs w:val="24"/>
              </w:rPr>
              <w:t>Ticket submitted to vendor requesting increase threshold. Student Worker to assist with refactoring effort</w:t>
            </w:r>
            <w:r>
              <w:rPr>
                <w:rFonts w:ascii="Calibri" w:hAnsi="Calibri" w:cs="Calibri"/>
                <w:color w:val="000000"/>
                <w:szCs w:val="24"/>
              </w:rPr>
              <w:t>.</w:t>
            </w:r>
          </w:p>
        </w:tc>
      </w:tr>
      <w:tr w:rsidRPr="000F1C82" w:rsidR="002E5B2C" w:rsidTr="0A7F2373" w14:paraId="0D820CD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Mar/>
          </w:tcPr>
          <w:p w:rsidRPr="00F50B45" w:rsidR="002E5B2C" w:rsidP="002E5B2C" w:rsidRDefault="002E5B2C" w14:paraId="5087CB60" w14:textId="7054D314">
            <w:pPr>
              <w:rPr>
                <w:rFonts w:ascii="Calibri" w:hAnsi="Calibri" w:cs="Calibri"/>
                <w:b w:val="0"/>
                <w:color w:val="000000"/>
                <w:szCs w:val="24"/>
              </w:rPr>
            </w:pPr>
            <w:r w:rsidRPr="00F50B45">
              <w:rPr>
                <w:rFonts w:ascii="Calibri" w:hAnsi="Calibri" w:cs="Calibri"/>
                <w:b w:val="0"/>
                <w:color w:val="000000"/>
                <w:szCs w:val="24"/>
              </w:rPr>
              <w:t>When selecting a date in the Project Calendar, the day before populates in its place</w:t>
            </w:r>
          </w:p>
        </w:tc>
        <w:tc>
          <w:tcPr>
            <w:cnfStyle w:val="000000000000" w:firstRow="0" w:lastRow="0" w:firstColumn="0" w:lastColumn="0" w:oddVBand="0" w:evenVBand="0" w:oddHBand="0" w:evenHBand="0" w:firstRowFirstColumn="0" w:firstRowLastColumn="0" w:lastRowFirstColumn="0" w:lastRowLastColumn="0"/>
            <w:tcW w:w="3157" w:type="dxa"/>
            <w:tcMar/>
          </w:tcPr>
          <w:p w:rsidRPr="00F50B45" w:rsidR="002E5B2C" w:rsidP="002E5B2C" w:rsidRDefault="002E5B2C" w14:paraId="04920BFA" w14:textId="7A74CC6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Pr>
                <w:rFonts w:ascii="Calibri" w:hAnsi="Calibri" w:cs="Calibri"/>
                <w:color w:val="000000"/>
                <w:szCs w:val="24"/>
              </w:rPr>
              <w:t>N/A</w:t>
            </w:r>
          </w:p>
        </w:tc>
        <w:tc>
          <w:tcPr>
            <w:cnfStyle w:val="000000000000" w:firstRow="0" w:lastRow="0" w:firstColumn="0" w:lastColumn="0" w:oddVBand="0" w:evenVBand="0" w:oddHBand="0" w:evenHBand="0" w:firstRowFirstColumn="0" w:firstRowLastColumn="0" w:lastRowFirstColumn="0" w:lastRowLastColumn="0"/>
            <w:tcW w:w="3869" w:type="dxa"/>
            <w:tcMar/>
          </w:tcPr>
          <w:p w:rsidRPr="00F50B45" w:rsidR="002E5B2C" w:rsidP="002E5B2C" w:rsidRDefault="002E5B2C" w14:paraId="71E23116" w14:textId="5BA718D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F50B45">
              <w:rPr>
                <w:rFonts w:ascii="Calibri" w:hAnsi="Calibri" w:cs="Calibri"/>
                <w:color w:val="000000"/>
                <w:szCs w:val="24"/>
              </w:rPr>
              <w:t>Saving the day, editing it, and choosing the date again is a work around</w:t>
            </w:r>
            <w:r>
              <w:rPr>
                <w:rFonts w:ascii="Calibri" w:hAnsi="Calibri" w:cs="Calibri"/>
                <w:color w:val="000000"/>
                <w:szCs w:val="24"/>
              </w:rPr>
              <w:t>.</w:t>
            </w:r>
          </w:p>
        </w:tc>
      </w:tr>
      <w:tr w:rsidRPr="000F1C82" w:rsidR="002E5B2C" w:rsidTr="0A7F2373" w14:paraId="5DF0163D" w14:textId="77777777">
        <w:tc>
          <w:tcPr>
            <w:cnfStyle w:val="001000000000" w:firstRow="0" w:lastRow="0" w:firstColumn="1" w:lastColumn="0" w:oddVBand="0" w:evenVBand="0" w:oddHBand="0" w:evenHBand="0" w:firstRowFirstColumn="0" w:firstRowLastColumn="0" w:lastRowFirstColumn="0" w:lastRowLastColumn="0"/>
            <w:tcW w:w="2445" w:type="dxa"/>
            <w:tcMar/>
          </w:tcPr>
          <w:p w:rsidRPr="00F50B45" w:rsidR="002E5B2C" w:rsidP="002E5B2C" w:rsidRDefault="002E5B2C" w14:paraId="64C00A12" w14:textId="6899F377">
            <w:pPr>
              <w:rPr>
                <w:rFonts w:ascii="Calibri" w:hAnsi="Calibri" w:cs="Calibri"/>
                <w:b w:val="0"/>
                <w:color w:val="000000"/>
                <w:szCs w:val="24"/>
              </w:rPr>
            </w:pPr>
            <w:r w:rsidRPr="00F50B45">
              <w:rPr>
                <w:rFonts w:ascii="Calibri" w:hAnsi="Calibri" w:cs="Calibri"/>
                <w:b w:val="0"/>
                <w:color w:val="000000"/>
                <w:szCs w:val="24"/>
              </w:rPr>
              <w:t>The Project Calendar within the Scheduler did not convert </w:t>
            </w:r>
          </w:p>
        </w:tc>
        <w:tc>
          <w:tcPr>
            <w:cnfStyle w:val="000000000000" w:firstRow="0" w:lastRow="0" w:firstColumn="0" w:lastColumn="0" w:oddVBand="0" w:evenVBand="0" w:oddHBand="0" w:evenHBand="0" w:firstRowFirstColumn="0" w:firstRowLastColumn="0" w:lastRowFirstColumn="0" w:lastRowLastColumn="0"/>
            <w:tcW w:w="3157" w:type="dxa"/>
            <w:tcMar/>
          </w:tcPr>
          <w:p w:rsidRPr="00F50B45" w:rsidR="002E5B2C" w:rsidP="002E5B2C" w:rsidRDefault="002E5B2C" w14:paraId="364F533E" w14:textId="5A88092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rPr>
            </w:pPr>
            <w:r>
              <w:rPr>
                <w:rFonts w:ascii="Calibri" w:hAnsi="Calibri" w:cs="Calibri"/>
                <w:color w:val="000000"/>
                <w:szCs w:val="24"/>
              </w:rPr>
              <w:t>N/A</w:t>
            </w:r>
          </w:p>
        </w:tc>
        <w:tc>
          <w:tcPr>
            <w:cnfStyle w:val="000000000000" w:firstRow="0" w:lastRow="0" w:firstColumn="0" w:lastColumn="0" w:oddVBand="0" w:evenVBand="0" w:oddHBand="0" w:evenHBand="0" w:firstRowFirstColumn="0" w:firstRowLastColumn="0" w:lastRowFirstColumn="0" w:lastRowLastColumn="0"/>
            <w:tcW w:w="3869" w:type="dxa"/>
            <w:tcMar/>
          </w:tcPr>
          <w:p w:rsidRPr="00F50B45" w:rsidR="002E5B2C" w:rsidP="002E5B2C" w:rsidRDefault="002E5B2C" w14:paraId="1C395149" w14:textId="2D82A72C">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4"/>
              </w:rPr>
            </w:pPr>
            <w:r w:rsidRPr="00F50B45">
              <w:rPr>
                <w:rFonts w:ascii="Calibri" w:hAnsi="Calibri" w:cs="Calibri"/>
                <w:color w:val="000000"/>
                <w:szCs w:val="24"/>
              </w:rPr>
              <w:t>The Project Calendar will need to be recreated in the cloud environment. A Student Worker will assist with recreation.</w:t>
            </w:r>
          </w:p>
        </w:tc>
      </w:tr>
      <w:tr w:rsidRPr="000F1C82" w:rsidR="002E5B2C" w:rsidTr="0A7F2373" w14:paraId="3B375759" w14:textId="77777777">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445" w:type="dxa"/>
            <w:tcMar/>
          </w:tcPr>
          <w:p w:rsidRPr="00F50B45" w:rsidR="002E5B2C" w:rsidP="002E5B2C" w:rsidRDefault="002E5B2C" w14:paraId="66D21E25" w14:textId="01267B07">
            <w:pPr>
              <w:rPr>
                <w:rFonts w:ascii="Calibri" w:hAnsi="Calibri" w:cs="Calibri"/>
                <w:b w:val="0"/>
                <w:color w:val="000000"/>
                <w:szCs w:val="24"/>
              </w:rPr>
            </w:pPr>
            <w:r w:rsidRPr="00F50B45">
              <w:rPr>
                <w:rFonts w:ascii="Calibri" w:hAnsi="Calibri" w:cs="Calibri"/>
                <w:b w:val="0"/>
                <w:color w:val="000000"/>
                <w:szCs w:val="24"/>
              </w:rPr>
              <w:t>Scheduled Templates can only have one trigger</w:t>
            </w:r>
          </w:p>
        </w:tc>
        <w:tc>
          <w:tcPr>
            <w:cnfStyle w:val="000000000000" w:firstRow="0" w:lastRow="0" w:firstColumn="0" w:lastColumn="0" w:oddVBand="0" w:evenVBand="0" w:oddHBand="0" w:evenHBand="0" w:firstRowFirstColumn="0" w:firstRowLastColumn="0" w:lastRowFirstColumn="0" w:lastRowLastColumn="0"/>
            <w:tcW w:w="3157" w:type="dxa"/>
            <w:tcMar/>
          </w:tcPr>
          <w:p w:rsidRPr="00F50B45" w:rsidR="002E5B2C" w:rsidP="002E5B2C" w:rsidRDefault="002E5B2C" w14:paraId="25DB56F9" w14:textId="08A743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Pr>
                <w:rFonts w:ascii="Calibri" w:hAnsi="Calibri" w:cs="Calibri"/>
                <w:color w:val="000000"/>
                <w:szCs w:val="24"/>
              </w:rPr>
              <w:t>N/A</w:t>
            </w:r>
          </w:p>
        </w:tc>
        <w:tc>
          <w:tcPr>
            <w:cnfStyle w:val="000000000000" w:firstRow="0" w:lastRow="0" w:firstColumn="0" w:lastColumn="0" w:oddVBand="0" w:evenVBand="0" w:oddHBand="0" w:evenHBand="0" w:firstRowFirstColumn="0" w:firstRowLastColumn="0" w:lastRowFirstColumn="0" w:lastRowLastColumn="0"/>
            <w:tcW w:w="3869" w:type="dxa"/>
            <w:tcMar/>
          </w:tcPr>
          <w:p w:rsidRPr="00F50B45" w:rsidR="002E5B2C" w:rsidP="002E5B2C" w:rsidRDefault="002E5B2C" w14:paraId="6AA446A7" w14:textId="0011F4B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4"/>
              </w:rPr>
            </w:pPr>
            <w:r w:rsidRPr="00F50B45">
              <w:rPr>
                <w:rFonts w:ascii="Calibri" w:hAnsi="Calibri" w:cs="Calibri"/>
                <w:color w:val="000000"/>
                <w:szCs w:val="24"/>
              </w:rPr>
              <w:t>Quarterly tasks converted as 4 separate templates instead of one</w:t>
            </w:r>
            <w:r>
              <w:rPr>
                <w:rFonts w:ascii="Calibri" w:hAnsi="Calibri" w:cs="Calibri"/>
                <w:color w:val="000000"/>
                <w:szCs w:val="24"/>
              </w:rPr>
              <w:t>.</w:t>
            </w:r>
          </w:p>
        </w:tc>
      </w:tr>
    </w:tbl>
    <w:p w:rsidR="00DD7332" w:rsidP="00071E3C" w:rsidRDefault="00DD7332" w14:paraId="02E9E537" w14:textId="77777777">
      <w:pPr>
        <w:pStyle w:val="Heading1"/>
        <w:sectPr w:rsidR="00DD7332" w:rsidSect="00C00AE5">
          <w:headerReference w:type="default" r:id="rId8"/>
          <w:footerReference w:type="default" r:id="rId9"/>
          <w:pgSz w:w="12240" w:h="15840" w:orient="portrait"/>
          <w:pgMar w:top="2520" w:right="1440" w:bottom="1440" w:left="1440" w:header="720" w:footer="720" w:gutter="0"/>
          <w:cols w:space="720"/>
          <w:docGrid w:linePitch="360"/>
        </w:sectPr>
      </w:pPr>
    </w:p>
    <w:p w:rsidR="00071E3C" w:rsidP="00071E3C" w:rsidRDefault="76E1F6EA" w14:paraId="7AAB0031" w14:textId="7EE7F9E2">
      <w:pPr>
        <w:pStyle w:val="Heading1"/>
      </w:pPr>
      <w:bookmarkStart w:name="_Toc130975718" w:id="2"/>
      <w:r>
        <w:lastRenderedPageBreak/>
        <w:t>Pre-Migration Instructions</w:t>
      </w:r>
      <w:bookmarkEnd w:id="2"/>
    </w:p>
    <w:p w:rsidR="00071E3C" w:rsidP="00071E3C" w:rsidRDefault="76E1F6EA" w14:paraId="4841924F" w14:textId="77777777">
      <w:pPr>
        <w:pStyle w:val="Heading2"/>
      </w:pPr>
      <w:bookmarkStart w:name="_Toc130975719" w:id="3"/>
      <w:r>
        <w:t>Confluence – Personal Drafts</w:t>
      </w:r>
      <w:bookmarkEnd w:id="3"/>
    </w:p>
    <w:p w:rsidRPr="00416137" w:rsidR="00071E3C" w:rsidP="00071E3C" w:rsidRDefault="00071E3C" w14:paraId="1696C123" w14:textId="0E17CEA4">
      <w:pPr>
        <w:rPr>
          <w:szCs w:val="24"/>
        </w:rPr>
      </w:pPr>
      <w:r w:rsidRPr="00416137">
        <w:rPr>
          <w:szCs w:val="24"/>
        </w:rPr>
        <w:t xml:space="preserve">Personal drafts are unpublished pages in Confluence. </w:t>
      </w:r>
      <w:r w:rsidRPr="00416137" w:rsidR="00FC2B83">
        <w:rPr>
          <w:szCs w:val="24"/>
        </w:rPr>
        <w:t>These do not migrate to the Atlassian Cloud.</w:t>
      </w:r>
    </w:p>
    <w:p w:rsidRPr="000B4C40" w:rsidR="00071E3C" w:rsidP="00071E3C" w:rsidRDefault="00416137" w14:paraId="307C066D" w14:textId="3316A74A">
      <w:pPr>
        <w:rPr>
          <w:b/>
          <w:bCs/>
          <w:szCs w:val="24"/>
        </w:rPr>
      </w:pPr>
      <w:r w:rsidRPr="00416137">
        <w:rPr>
          <w:b/>
          <w:bCs/>
          <w:szCs w:val="24"/>
        </w:rPr>
        <w:t>Instructions</w:t>
      </w:r>
    </w:p>
    <w:p w:rsidRPr="00416137" w:rsidR="00071E3C" w:rsidP="00071E3C" w:rsidRDefault="00071E3C" w14:paraId="210F4B9B" w14:textId="77777777">
      <w:pPr>
        <w:pStyle w:val="ListParagraph"/>
        <w:numPr>
          <w:ilvl w:val="0"/>
          <w:numId w:val="3"/>
        </w:numPr>
        <w:rPr>
          <w:szCs w:val="24"/>
        </w:rPr>
      </w:pPr>
      <w:r w:rsidRPr="00416137">
        <w:rPr>
          <w:szCs w:val="24"/>
        </w:rPr>
        <w:t xml:space="preserve">Select your personal avatar in the top right corner of the Confluence screen, and then select </w:t>
      </w:r>
      <w:r w:rsidRPr="00416137">
        <w:rPr>
          <w:b/>
          <w:bCs/>
          <w:szCs w:val="24"/>
        </w:rPr>
        <w:t>Drafts</w:t>
      </w:r>
      <w:r w:rsidRPr="00416137">
        <w:rPr>
          <w:szCs w:val="24"/>
        </w:rPr>
        <w:t xml:space="preserve"> from the dropdown menu.</w:t>
      </w:r>
    </w:p>
    <w:p w:rsidRPr="00416137" w:rsidR="00071E3C" w:rsidP="00071E3C" w:rsidRDefault="00071E3C" w14:paraId="62D44223" w14:textId="77777777">
      <w:pPr>
        <w:ind w:left="720"/>
        <w:rPr>
          <w:szCs w:val="24"/>
        </w:rPr>
      </w:pPr>
      <w:r w:rsidRPr="00416137">
        <w:rPr>
          <w:noProof/>
          <w:szCs w:val="24"/>
        </w:rPr>
        <w:drawing>
          <wp:inline distT="0" distB="0" distL="0" distR="0" wp14:anchorId="08EF6D51" wp14:editId="46AF6D95">
            <wp:extent cx="2484120" cy="2690699"/>
            <wp:effectExtent l="38100" t="38100" r="87630" b="90805"/>
            <wp:docPr id="5" name="Picture 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499270" cy="2707109"/>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p w:rsidRPr="00416137" w:rsidR="00071E3C" w:rsidP="00071E3C" w:rsidRDefault="3EA01F0D" w14:paraId="03FA27D6" w14:textId="7C7681BB">
      <w:pPr>
        <w:pStyle w:val="ListParagraph"/>
        <w:numPr>
          <w:ilvl w:val="0"/>
          <w:numId w:val="3"/>
        </w:numPr>
      </w:pPr>
      <w:r>
        <w:t xml:space="preserve">Choose the Actions menu and choose to either </w:t>
      </w:r>
      <w:proofErr w:type="gramStart"/>
      <w:r w:rsidRPr="3EA01F0D">
        <w:rPr>
          <w:b/>
          <w:bCs/>
        </w:rPr>
        <w:t>Resume</w:t>
      </w:r>
      <w:proofErr w:type="gramEnd"/>
      <w:r>
        <w:t xml:space="preserve"> to open the page editor or </w:t>
      </w:r>
      <w:r w:rsidRPr="3EA01F0D">
        <w:rPr>
          <w:b/>
          <w:bCs/>
        </w:rPr>
        <w:t>Discard</w:t>
      </w:r>
      <w:r>
        <w:t xml:space="preserve">. </w:t>
      </w:r>
    </w:p>
    <w:p w:rsidRPr="00416137" w:rsidR="00190271" w:rsidP="00190271" w:rsidRDefault="00190271" w14:paraId="704705DE" w14:textId="0538DA9D">
      <w:pPr>
        <w:pStyle w:val="ListParagraph"/>
        <w:rPr>
          <w:szCs w:val="24"/>
        </w:rPr>
      </w:pPr>
      <w:r w:rsidRPr="00416137">
        <w:rPr>
          <w:noProof/>
          <w:szCs w:val="24"/>
        </w:rPr>
        <w:drawing>
          <wp:inline distT="0" distB="0" distL="0" distR="0" wp14:anchorId="71277B0B" wp14:editId="4338C5B8">
            <wp:extent cx="4524375" cy="1748658"/>
            <wp:effectExtent l="38100" t="38100" r="85725" b="996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4550893" cy="1758907"/>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p w:rsidRPr="00416137" w:rsidR="00071E3C" w:rsidP="00071E3C" w:rsidRDefault="00071E3C" w14:paraId="2ED6FE88" w14:textId="77777777">
      <w:pPr>
        <w:pStyle w:val="ListParagraph"/>
        <w:numPr>
          <w:ilvl w:val="0"/>
          <w:numId w:val="3"/>
        </w:numPr>
        <w:rPr>
          <w:szCs w:val="24"/>
        </w:rPr>
      </w:pPr>
      <w:r w:rsidRPr="00416137">
        <w:rPr>
          <w:szCs w:val="24"/>
        </w:rPr>
        <w:lastRenderedPageBreak/>
        <w:t>Be sure to publish any pages you wish to migrate.</w:t>
      </w:r>
    </w:p>
    <w:p w:rsidRPr="00071E3C" w:rsidR="00071E3C" w:rsidP="00071E3C" w:rsidRDefault="76E1F6EA" w14:paraId="15165CAE" w14:textId="642AD3E7">
      <w:pPr>
        <w:pStyle w:val="Heading1"/>
      </w:pPr>
      <w:bookmarkStart w:name="_Toc130975720" w:id="4"/>
      <w:r>
        <w:t>Post-Migration Instructions</w:t>
      </w:r>
      <w:bookmarkEnd w:id="4"/>
    </w:p>
    <w:p w:rsidR="00640F0C" w:rsidP="00071E3C" w:rsidRDefault="76E1F6EA" w14:paraId="1B6DAA92" w14:textId="19606F98">
      <w:pPr>
        <w:pStyle w:val="Heading2"/>
      </w:pPr>
      <w:bookmarkStart w:name="_Toc130975721" w:id="5"/>
      <w:r>
        <w:t>Confluence – Children Display Macro – Child Depth Descendants</w:t>
      </w:r>
      <w:bookmarkEnd w:id="5"/>
    </w:p>
    <w:p w:rsidR="003E0835" w:rsidP="003E0835" w:rsidRDefault="6860517C" w14:paraId="721D9B28" w14:textId="15490F48">
      <w:r>
        <w:t xml:space="preserve">This macro is used to display a list of pages from a specific part of the page hierarchy. </w:t>
      </w:r>
    </w:p>
    <w:p w:rsidR="003E0835" w:rsidP="003E0835" w:rsidRDefault="6860517C" w14:paraId="6E092BE8" w14:textId="1AB299B2">
      <w:r>
        <w:t>This issue will appear as missing content in the content section of a main space page.</w:t>
      </w:r>
    </w:p>
    <w:p w:rsidRPr="000B4C40" w:rsidR="00640F0C" w:rsidP="003E0835" w:rsidRDefault="00416137" w14:paraId="6E3C3803" w14:textId="292F5121">
      <w:pPr>
        <w:rPr>
          <w:b/>
          <w:bCs/>
          <w:sz w:val="28"/>
          <w:szCs w:val="24"/>
        </w:rPr>
      </w:pPr>
      <w:r w:rsidRPr="00416137">
        <w:rPr>
          <w:b/>
          <w:bCs/>
          <w:szCs w:val="24"/>
        </w:rPr>
        <w:t>Instructions</w:t>
      </w:r>
    </w:p>
    <w:p w:rsidR="00F96994" w:rsidRDefault="6860517C" w14:paraId="2F9A21ED" w14:textId="77777777">
      <w:r>
        <w:t>Edit the macro and increase “Child Depth Descendants” by 1</w:t>
      </w:r>
      <w:r w:rsidR="00F96994">
        <w:t>.</w:t>
      </w:r>
    </w:p>
    <w:p w:rsidR="00F96994" w:rsidP="00F96994" w:rsidRDefault="00F96994" w14:paraId="039EDADA" w14:textId="77777777">
      <w:pPr>
        <w:pStyle w:val="ListParagraph"/>
        <w:numPr>
          <w:ilvl w:val="0"/>
          <w:numId w:val="8"/>
        </w:numPr>
      </w:pPr>
      <w:r>
        <w:t xml:space="preserve">Select the edit page icon or the keyboard shortcut “e”. </w:t>
      </w:r>
    </w:p>
    <w:p w:rsidR="00F96994" w:rsidP="00F96994" w:rsidRDefault="00F96994" w14:paraId="003E84FD" w14:textId="77777777">
      <w:pPr>
        <w:pStyle w:val="ListParagraph"/>
        <w:numPr>
          <w:ilvl w:val="0"/>
          <w:numId w:val="8"/>
        </w:numPr>
      </w:pPr>
      <w:r>
        <w:t xml:space="preserve">Select the Child Display macro and select </w:t>
      </w:r>
      <w:r>
        <w:rPr>
          <w:b/>
          <w:bCs/>
        </w:rPr>
        <w:t>Edit</w:t>
      </w:r>
      <w:r>
        <w:t xml:space="preserve"> on the macro menu.</w:t>
      </w:r>
    </w:p>
    <w:p w:rsidR="00F96994" w:rsidP="00F96994" w:rsidRDefault="00F96994" w14:paraId="79807C54" w14:textId="77777777">
      <w:pPr>
        <w:pStyle w:val="ListParagraph"/>
      </w:pPr>
      <w:r>
        <w:rPr>
          <w:noProof/>
        </w:rPr>
        <w:drawing>
          <wp:inline distT="0" distB="0" distL="0" distR="0" wp14:anchorId="03AF9DCB" wp14:editId="747020F1">
            <wp:extent cx="3586163" cy="2147292"/>
            <wp:effectExtent l="38100" t="38100" r="90805" b="100965"/>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rotWithShape="1">
                    <a:blip r:embed="rId12">
                      <a:extLst>
                        <a:ext uri="{28A0092B-C50C-407E-A947-70E740481C1C}">
                          <a14:useLocalDpi xmlns:a14="http://schemas.microsoft.com/office/drawing/2010/main" val="0"/>
                        </a:ext>
                      </a:extLst>
                    </a:blip>
                    <a:srcRect t="3736"/>
                    <a:stretch/>
                  </pic:blipFill>
                  <pic:spPr bwMode="auto">
                    <a:xfrm>
                      <a:off x="0" y="0"/>
                      <a:ext cx="3616138" cy="2165240"/>
                    </a:xfrm>
                    <a:prstGeom prst="rect">
                      <a:avLst/>
                    </a:prstGeom>
                    <a:ln w="6350">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F96994" w:rsidP="00F96994" w:rsidRDefault="5E91DA33" w14:paraId="512E98FA" w14:textId="536C6B2E">
      <w:pPr>
        <w:pStyle w:val="ListParagraph"/>
        <w:numPr>
          <w:ilvl w:val="0"/>
          <w:numId w:val="8"/>
        </w:numPr>
      </w:pPr>
      <w:r>
        <w:t xml:space="preserve">Increase the “Depth of Descendants” field number by 1 in the left pane menu and select </w:t>
      </w:r>
      <w:r w:rsidRPr="5E91DA33">
        <w:rPr>
          <w:b/>
          <w:bCs/>
        </w:rPr>
        <w:t>Save</w:t>
      </w:r>
      <w:r>
        <w:t xml:space="preserve">. Then select </w:t>
      </w:r>
      <w:r w:rsidRPr="5E91DA33">
        <w:rPr>
          <w:b/>
          <w:bCs/>
        </w:rPr>
        <w:t>Publish</w:t>
      </w:r>
      <w:r>
        <w:t xml:space="preserve"> in the page editor to see the corrected list.</w:t>
      </w:r>
    </w:p>
    <w:p w:rsidR="00F2610F" w:rsidP="00F2610F" w:rsidRDefault="00F2610F" w14:paraId="3CF46614" w14:textId="30D2F61E">
      <w:pPr>
        <w:pStyle w:val="ListParagraph"/>
      </w:pPr>
      <w:r>
        <w:rPr>
          <w:noProof/>
        </w:rPr>
        <w:lastRenderedPageBreak/>
        <w:drawing>
          <wp:inline distT="0" distB="0" distL="0" distR="0" wp14:anchorId="2838AC8D" wp14:editId="2DE2B408">
            <wp:extent cx="3591183" cy="2214563"/>
            <wp:effectExtent l="38100" t="38100" r="85725" b="90805"/>
            <wp:docPr id="19" name="Picture 1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Wor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621309" cy="2233141"/>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p w:rsidR="6860517C" w:rsidP="6860517C" w:rsidRDefault="76E1F6EA" w14:paraId="02BEE4F0" w14:textId="49EBC403">
      <w:pPr>
        <w:pStyle w:val="Heading2"/>
      </w:pPr>
      <w:bookmarkStart w:name="_Toc130975722" w:id="6"/>
      <w:r>
        <w:t>Confluence – Children Display Macro – Sort Order</w:t>
      </w:r>
      <w:bookmarkEnd w:id="6"/>
    </w:p>
    <w:p w:rsidR="6860517C" w:rsidRDefault="5222A4A9" w14:paraId="4873AD5B" w14:textId="7F6B137E">
      <w:r>
        <w:t xml:space="preserve">This macro is used to display a list of pages from a specific part of the page hierarchy. The default sort order for Confluence child pages does not match the sort order in our </w:t>
      </w:r>
      <w:r w:rsidR="003C1FE8">
        <w:t>legacy Confluence environment.</w:t>
      </w:r>
    </w:p>
    <w:p w:rsidR="5222A4A9" w:rsidP="5222A4A9" w:rsidRDefault="003C1FE8" w14:paraId="5B217BB7" w14:textId="4EEED4AF">
      <w:r>
        <w:t>Below is an i</w:t>
      </w:r>
      <w:r w:rsidR="5222A4A9">
        <w:t xml:space="preserve">mage of </w:t>
      </w:r>
      <w:r>
        <w:t>the c</w:t>
      </w:r>
      <w:r w:rsidR="5222A4A9">
        <w:t xml:space="preserve">hild </w:t>
      </w:r>
      <w:r>
        <w:t>p</w:t>
      </w:r>
      <w:r w:rsidR="5222A4A9">
        <w:t>age sort</w:t>
      </w:r>
      <w:r>
        <w:t xml:space="preserve"> order in our legacy environment. </w:t>
      </w:r>
      <w:r w:rsidRPr="003C1FE8">
        <w:t xml:space="preserve">Special characters </w:t>
      </w:r>
      <w:r w:rsidR="00CC36D4">
        <w:t xml:space="preserve">(i.e., &amp;) </w:t>
      </w:r>
      <w:r w:rsidRPr="003C1FE8">
        <w:t>are listed before alphabetic characters</w:t>
      </w:r>
      <w:r>
        <w:t>.</w:t>
      </w:r>
    </w:p>
    <w:p w:rsidR="5222A4A9" w:rsidP="5222A4A9" w:rsidRDefault="5222A4A9" w14:paraId="52DBE748" w14:textId="786585F3">
      <w:r>
        <w:rPr>
          <w:noProof/>
        </w:rPr>
        <w:drawing>
          <wp:inline distT="0" distB="0" distL="0" distR="0" wp14:anchorId="5E020BAE" wp14:editId="4CB93C94">
            <wp:extent cx="4537103" cy="2152650"/>
            <wp:effectExtent l="38100" t="38100" r="92075" b="95250"/>
            <wp:docPr id="704691989" name="Picture 70469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12963" b="3310"/>
                    <a:stretch/>
                  </pic:blipFill>
                  <pic:spPr bwMode="auto">
                    <a:xfrm>
                      <a:off x="0" y="0"/>
                      <a:ext cx="4540663" cy="2154339"/>
                    </a:xfrm>
                    <a:prstGeom prst="rect">
                      <a:avLst/>
                    </a:prstGeom>
                    <a:ln w="6350" cap="flat" cmpd="sng" algn="ctr">
                      <a:solidFill>
                        <a:srgbClr val="17275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417970" w:rsidP="6860517C" w:rsidRDefault="00417970" w14:paraId="39CB9D73" w14:textId="1BE1CCB3">
      <w:pPr>
        <w:rPr>
          <w:rFonts w:ascii="Calibri" w:hAnsi="Calibri" w:cs="Calibri"/>
          <w:color w:val="000000"/>
          <w:sz w:val="22"/>
          <w:shd w:val="clear" w:color="auto" w:fill="FFFFFF"/>
        </w:rPr>
      </w:pPr>
      <w:r>
        <w:rPr>
          <w:rFonts w:ascii="Calibri" w:hAnsi="Calibri" w:cs="Calibri"/>
          <w:color w:val="000000"/>
          <w:sz w:val="22"/>
          <w:shd w:val="clear" w:color="auto" w:fill="FFFFFF"/>
        </w:rPr>
        <w:t>In the Atlassian Cloud, the default sort order lists special characters after alphabetic characters.</w:t>
      </w:r>
    </w:p>
    <w:p w:rsidR="00CC36D4" w:rsidP="6860517C" w:rsidRDefault="00CC36D4" w14:paraId="2A80085A" w14:textId="24423C29">
      <w:pPr>
        <w:rPr>
          <w:rFonts w:ascii="Calibri" w:hAnsi="Calibri" w:cs="Calibri"/>
          <w:color w:val="000000"/>
          <w:sz w:val="22"/>
          <w:shd w:val="clear" w:color="auto" w:fill="FFFFFF"/>
        </w:rPr>
      </w:pPr>
      <w:r>
        <w:rPr>
          <w:rFonts w:ascii="Calibri" w:hAnsi="Calibri" w:cs="Calibri"/>
          <w:noProof/>
          <w:color w:val="000000"/>
          <w:sz w:val="22"/>
          <w:shd w:val="clear" w:color="auto" w:fill="FFFFFF"/>
        </w:rPr>
        <w:lastRenderedPageBreak/>
        <w:drawing>
          <wp:inline distT="0" distB="0" distL="0" distR="0" wp14:anchorId="1C0AB276" wp14:editId="3C5CBD18">
            <wp:extent cx="4537075" cy="2146106"/>
            <wp:effectExtent l="38100" t="38100" r="92075" b="10223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523"/>
                    <a:stretch/>
                  </pic:blipFill>
                  <pic:spPr bwMode="auto">
                    <a:xfrm>
                      <a:off x="0" y="0"/>
                      <a:ext cx="4555419" cy="2154783"/>
                    </a:xfrm>
                    <a:prstGeom prst="rect">
                      <a:avLst/>
                    </a:prstGeom>
                    <a:noFill/>
                    <a:ln w="6350" cap="flat" cmpd="sng" algn="ctr">
                      <a:solidFill>
                        <a:srgbClr val="17275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6860517C" w:rsidP="6860517C" w:rsidRDefault="6860517C" w14:paraId="1FA30955" w14:textId="1CCBDCEC">
      <w:pPr>
        <w:rPr>
          <w:b/>
          <w:bCs/>
          <w:sz w:val="28"/>
          <w:szCs w:val="28"/>
        </w:rPr>
      </w:pPr>
      <w:r w:rsidRPr="6860517C">
        <w:rPr>
          <w:b/>
          <w:bCs/>
        </w:rPr>
        <w:t>Instructions</w:t>
      </w:r>
    </w:p>
    <w:p w:rsidR="00C34DAB" w:rsidRDefault="6860517C" w14:paraId="0276A9DF" w14:textId="3DA85354">
      <w:r>
        <w:t xml:space="preserve">Edit the </w:t>
      </w:r>
      <w:r w:rsidR="00C34DAB">
        <w:t xml:space="preserve">Child Display </w:t>
      </w:r>
      <w:r>
        <w:t xml:space="preserve">macro </w:t>
      </w:r>
      <w:r w:rsidR="00C34DAB">
        <w:t xml:space="preserve">to sort by Title. </w:t>
      </w:r>
    </w:p>
    <w:p w:rsidR="006F3DA9" w:rsidP="006F3DA9" w:rsidRDefault="006F3DA9" w14:paraId="7D919D6C" w14:textId="1F2F23F3">
      <w:pPr>
        <w:pStyle w:val="ListParagraph"/>
        <w:numPr>
          <w:ilvl w:val="0"/>
          <w:numId w:val="7"/>
        </w:numPr>
      </w:pPr>
      <w:r>
        <w:t xml:space="preserve">Select the edit page icon or </w:t>
      </w:r>
      <w:r w:rsidR="00C46109">
        <w:t xml:space="preserve">the keyboard shortcut “e”. </w:t>
      </w:r>
    </w:p>
    <w:p w:rsidR="00C46109" w:rsidP="006F3DA9" w:rsidRDefault="003115D9" w14:paraId="6E82DCFE" w14:textId="0D89F1FD">
      <w:pPr>
        <w:pStyle w:val="ListParagraph"/>
        <w:numPr>
          <w:ilvl w:val="0"/>
          <w:numId w:val="7"/>
        </w:numPr>
      </w:pPr>
      <w:r>
        <w:t xml:space="preserve">Select the Child Display macro and select </w:t>
      </w:r>
      <w:r>
        <w:rPr>
          <w:b/>
          <w:bCs/>
        </w:rPr>
        <w:t>Edit</w:t>
      </w:r>
      <w:r>
        <w:t xml:space="preserve"> on the macro menu.</w:t>
      </w:r>
    </w:p>
    <w:p w:rsidR="003115D9" w:rsidP="0086386D" w:rsidRDefault="003115D9" w14:paraId="001537F4" w14:textId="61A86F4A">
      <w:pPr>
        <w:pStyle w:val="ListParagraph"/>
      </w:pPr>
      <w:r>
        <w:rPr>
          <w:noProof/>
        </w:rPr>
        <w:drawing>
          <wp:inline distT="0" distB="0" distL="0" distR="0" wp14:anchorId="484229DF" wp14:editId="2E6D7F66">
            <wp:extent cx="4067175" cy="2435308"/>
            <wp:effectExtent l="38100" t="38100" r="85725" b="98425"/>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rotWithShape="1">
                    <a:blip r:embed="rId12">
                      <a:extLst>
                        <a:ext uri="{28A0092B-C50C-407E-A947-70E740481C1C}">
                          <a14:useLocalDpi xmlns:a14="http://schemas.microsoft.com/office/drawing/2010/main" val="0"/>
                        </a:ext>
                      </a:extLst>
                    </a:blip>
                    <a:srcRect t="3736"/>
                    <a:stretch/>
                  </pic:blipFill>
                  <pic:spPr bwMode="auto">
                    <a:xfrm>
                      <a:off x="0" y="0"/>
                      <a:ext cx="4081081" cy="2443634"/>
                    </a:xfrm>
                    <a:prstGeom prst="rect">
                      <a:avLst/>
                    </a:prstGeom>
                    <a:ln w="6350">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115D9" w:rsidP="00CB543C" w:rsidRDefault="0086386D" w14:paraId="7A58BA41" w14:textId="18FC9437">
      <w:pPr>
        <w:pStyle w:val="ListParagraph"/>
        <w:numPr>
          <w:ilvl w:val="0"/>
          <w:numId w:val="7"/>
        </w:numPr>
      </w:pPr>
      <w:r>
        <w:t xml:space="preserve">Scroll down through the left pane menu to find </w:t>
      </w:r>
      <w:r w:rsidR="009A7F3A">
        <w:t>“</w:t>
      </w:r>
      <w:r>
        <w:t>Sort Children By</w:t>
      </w:r>
      <w:r w:rsidR="009A7F3A">
        <w:t xml:space="preserve">” and select </w:t>
      </w:r>
      <w:r w:rsidRPr="00975D55" w:rsidR="009A7F3A">
        <w:rPr>
          <w:b/>
          <w:bCs/>
        </w:rPr>
        <w:t>title</w:t>
      </w:r>
      <w:r w:rsidR="009A7F3A">
        <w:t xml:space="preserve"> from the drop</w:t>
      </w:r>
      <w:r w:rsidR="186BCD55">
        <w:t>-</w:t>
      </w:r>
      <w:r w:rsidR="009A7F3A">
        <w:t>down menu</w:t>
      </w:r>
      <w:r w:rsidR="00852925">
        <w:t xml:space="preserve"> and select </w:t>
      </w:r>
      <w:r w:rsidR="00852925">
        <w:rPr>
          <w:b/>
          <w:bCs/>
        </w:rPr>
        <w:t>Save</w:t>
      </w:r>
      <w:r w:rsidR="00852925">
        <w:t xml:space="preserve">. Then select </w:t>
      </w:r>
      <w:r w:rsidRPr="00852925" w:rsidR="00852925">
        <w:rPr>
          <w:b/>
          <w:bCs/>
        </w:rPr>
        <w:t>Publish</w:t>
      </w:r>
      <w:r w:rsidR="00852925">
        <w:t xml:space="preserve"> in the page editor to see the corrected list.</w:t>
      </w:r>
    </w:p>
    <w:p w:rsidR="00852925" w:rsidP="00852925" w:rsidRDefault="00852925" w14:paraId="7E8FC0C5" w14:textId="06A28337">
      <w:pPr>
        <w:pStyle w:val="ListParagraph"/>
      </w:pPr>
      <w:r>
        <w:rPr>
          <w:noProof/>
        </w:rPr>
        <w:lastRenderedPageBreak/>
        <w:drawing>
          <wp:inline distT="0" distB="0" distL="0" distR="0" wp14:anchorId="23909C3D" wp14:editId="1B72BFFE">
            <wp:extent cx="4065198" cy="2486025"/>
            <wp:effectExtent l="38100" t="38100" r="88265" b="8572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079563" cy="2494810"/>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p w:rsidR="00307181" w:rsidP="00071E3C" w:rsidRDefault="00307181" w14:paraId="53FE1783" w14:textId="324530F3">
      <w:pPr>
        <w:pStyle w:val="Heading2"/>
      </w:pPr>
      <w:bookmarkStart w:name="_Toc130975723" w:id="7"/>
      <w:r>
        <w:t>Confluence - Cloud Editor Conversion</w:t>
      </w:r>
      <w:bookmarkEnd w:id="7"/>
    </w:p>
    <w:p w:rsidR="00307181" w:rsidP="00307181" w:rsidRDefault="00307181" w14:paraId="2373AC8D" w14:textId="1B5989D6">
      <w:pPr>
        <w:rPr>
          <w:rStyle w:val="ui-provider"/>
        </w:rPr>
      </w:pPr>
      <w:r>
        <w:t>Some users are experiencing errors upon converting to the Cloud Editor. They are faced with this message: “</w:t>
      </w:r>
      <w:r>
        <w:rPr>
          <w:rStyle w:val="ui-provider"/>
        </w:rPr>
        <w:t xml:space="preserve">Unable to locate JIRA server for this macro. It may be due to Application Link configuration.” </w:t>
      </w:r>
    </w:p>
    <w:p w:rsidRPr="00307181" w:rsidR="00307181" w:rsidP="00307181" w:rsidRDefault="00307181" w14:paraId="5509A591" w14:textId="463AC03D">
      <w:pPr>
        <w:rPr>
          <w:rStyle w:val="ui-provider"/>
          <w:b/>
          <w:bCs/>
        </w:rPr>
      </w:pPr>
      <w:r w:rsidRPr="00307181">
        <w:rPr>
          <w:rStyle w:val="ui-provider"/>
          <w:b/>
          <w:bCs/>
        </w:rPr>
        <w:t>Instructions</w:t>
      </w:r>
    </w:p>
    <w:p w:rsidR="00307181" w:rsidP="00307181" w:rsidRDefault="00307181" w14:paraId="6F476BE3" w14:textId="77777777">
      <w:pPr>
        <w:rPr>
          <w:rStyle w:val="ui-provider"/>
        </w:rPr>
      </w:pPr>
      <w:r>
        <w:rPr>
          <w:rStyle w:val="ui-provider"/>
        </w:rPr>
        <w:t xml:space="preserve">Convert the page a second time. </w:t>
      </w:r>
    </w:p>
    <w:p w:rsidRPr="00307181" w:rsidR="00307181" w:rsidP="00307181" w:rsidRDefault="00307181" w14:paraId="56EDC33E" w14:textId="6CDC98D1">
      <w:r>
        <w:rPr>
          <w:rStyle w:val="ui-provider"/>
        </w:rPr>
        <w:t xml:space="preserve">These are </w:t>
      </w:r>
      <w:hyperlink w:history="1" r:id="rId17">
        <w:r w:rsidRPr="00307181">
          <w:rPr>
            <w:rStyle w:val="Hyperlink"/>
          </w:rPr>
          <w:t>the instructions</w:t>
        </w:r>
      </w:hyperlink>
      <w:r>
        <w:rPr>
          <w:rStyle w:val="ui-provider"/>
        </w:rPr>
        <w:t xml:space="preserve"> for converting to the Cloud editor. </w:t>
      </w:r>
    </w:p>
    <w:p w:rsidR="00154D4A" w:rsidP="00071E3C" w:rsidRDefault="76E1F6EA" w14:paraId="165F047B" w14:textId="5C2D6164">
      <w:pPr>
        <w:pStyle w:val="Heading2"/>
      </w:pPr>
      <w:bookmarkStart w:name="_Toc130975724" w:id="8"/>
      <w:r>
        <w:t xml:space="preserve">Confluence – </w:t>
      </w:r>
      <w:proofErr w:type="spellStart"/>
      <w:r>
        <w:t>Comala</w:t>
      </w:r>
      <w:proofErr w:type="spellEnd"/>
      <w:r>
        <w:t xml:space="preserve"> Boards</w:t>
      </w:r>
      <w:bookmarkEnd w:id="8"/>
    </w:p>
    <w:p w:rsidR="00732A02" w:rsidP="00732A02" w:rsidRDefault="00732A02" w14:paraId="06505E1B" w14:textId="4836745D">
      <w:proofErr w:type="spellStart"/>
      <w:r>
        <w:t>Comala</w:t>
      </w:r>
      <w:proofErr w:type="spellEnd"/>
      <w:r>
        <w:t xml:space="preserve"> boards are used as a visual method to </w:t>
      </w:r>
      <w:proofErr w:type="gramStart"/>
      <w:r>
        <w:t>brainstorming</w:t>
      </w:r>
      <w:proofErr w:type="gramEnd"/>
      <w:r>
        <w:t xml:space="preserve"> or managing your ideas</w:t>
      </w:r>
      <w:r w:rsidR="0069057E">
        <w:t xml:space="preserve"> using</w:t>
      </w:r>
      <w:r>
        <w:t xml:space="preserve"> cards and linked pages. These do not migrate and will need to be recreated by users.</w:t>
      </w:r>
    </w:p>
    <w:p w:rsidRPr="000B4C40" w:rsidR="00154D4A" w:rsidP="00732A02" w:rsidRDefault="00416137" w14:paraId="480208CC" w14:textId="47E15863">
      <w:pPr>
        <w:rPr>
          <w:b/>
          <w:bCs/>
          <w:sz w:val="28"/>
          <w:szCs w:val="24"/>
        </w:rPr>
      </w:pPr>
      <w:r w:rsidRPr="00416137">
        <w:rPr>
          <w:b/>
          <w:bCs/>
          <w:szCs w:val="24"/>
        </w:rPr>
        <w:t>Instructions</w:t>
      </w:r>
    </w:p>
    <w:p w:rsidR="00154D4A" w:rsidP="00154D4A" w:rsidRDefault="0069057E" w14:paraId="11185C1E" w14:textId="3CF141C9">
      <w:r>
        <w:t xml:space="preserve">Recreate </w:t>
      </w:r>
      <w:proofErr w:type="spellStart"/>
      <w:r>
        <w:t>Comala</w:t>
      </w:r>
      <w:proofErr w:type="spellEnd"/>
      <w:r>
        <w:t xml:space="preserve"> boards using </w:t>
      </w:r>
      <w:hyperlink w:history="1" r:id="rId18">
        <w:proofErr w:type="spellStart"/>
        <w:r w:rsidRPr="00885405">
          <w:rPr>
            <w:rStyle w:val="Hyperlink"/>
          </w:rPr>
          <w:t>Comalatech’s</w:t>
        </w:r>
        <w:proofErr w:type="spellEnd"/>
        <w:r w:rsidRPr="00E538CF">
          <w:rPr>
            <w:rStyle w:val="Hyperlink"/>
          </w:rPr>
          <w:t xml:space="preserve"> </w:t>
        </w:r>
        <w:r w:rsidRPr="00E538CF" w:rsidR="00E538CF">
          <w:rPr>
            <w:rStyle w:val="Hyperlink"/>
          </w:rPr>
          <w:t>User Guide</w:t>
        </w:r>
      </w:hyperlink>
      <w:r w:rsidR="00E538CF">
        <w:t>.</w:t>
      </w:r>
    </w:p>
    <w:p w:rsidR="00043CD6" w:rsidP="00043CD6" w:rsidRDefault="76E1F6EA" w14:paraId="4C9BF1C7" w14:textId="30F46436">
      <w:pPr>
        <w:pStyle w:val="Heading2"/>
      </w:pPr>
      <w:bookmarkStart w:name="_Toc130975725" w:id="9"/>
      <w:r>
        <w:t>Confluence – External Links to Confluence Spaces and Pages</w:t>
      </w:r>
      <w:bookmarkEnd w:id="9"/>
    </w:p>
    <w:p w:rsidR="00043CD6" w:rsidP="00043CD6" w:rsidRDefault="00043CD6" w14:paraId="15974DBD" w14:textId="573DCCC9">
      <w:r>
        <w:t>Space and Page URLs will change in the Atlassian Cloud. External links to Confluence Spaces and Pages will initially lead to the read-only legacy environment</w:t>
      </w:r>
      <w:r w:rsidR="0025552C">
        <w:t xml:space="preserve"> (</w:t>
      </w:r>
      <w:proofErr w:type="spellStart"/>
      <w:r w:rsidR="0025552C">
        <w:t>eg.</w:t>
      </w:r>
      <w:proofErr w:type="spellEnd"/>
      <w:r w:rsidR="0025552C">
        <w:t xml:space="preserve"> </w:t>
      </w:r>
      <w:r>
        <w:t xml:space="preserve">bookmarks, </w:t>
      </w:r>
      <w:proofErr w:type="spellStart"/>
      <w:r>
        <w:t>KnowledgeBase</w:t>
      </w:r>
      <w:proofErr w:type="spellEnd"/>
      <w:r>
        <w:t xml:space="preserve"> articles, etc.</w:t>
      </w:r>
      <w:r w:rsidR="0025552C">
        <w:t>)</w:t>
      </w:r>
    </w:p>
    <w:p w:rsidRPr="000B4C40" w:rsidR="00043CD6" w:rsidP="00043CD6" w:rsidRDefault="00043CD6" w14:paraId="688E1B75" w14:textId="77777777">
      <w:pPr>
        <w:rPr>
          <w:b/>
          <w:bCs/>
          <w:sz w:val="28"/>
          <w:szCs w:val="24"/>
        </w:rPr>
      </w:pPr>
      <w:r w:rsidRPr="00416137">
        <w:rPr>
          <w:b/>
          <w:bCs/>
          <w:szCs w:val="24"/>
        </w:rPr>
        <w:lastRenderedPageBreak/>
        <w:t>Instructions</w:t>
      </w:r>
    </w:p>
    <w:p w:rsidR="00043CD6" w:rsidP="00043CD6" w:rsidRDefault="55A4F40D" w14:paraId="2EC04281" w14:textId="72A7AC65">
      <w:r>
        <w:t>Users will need to reconfigure external links to Confluence pages by replacing the legacy URL with the Cloud URL.</w:t>
      </w:r>
    </w:p>
    <w:p w:rsidR="008E3F16" w:rsidP="00CC4B59" w:rsidRDefault="008E3F16" w14:paraId="4DF89EC6" w14:textId="77777777">
      <w:pPr>
        <w:pStyle w:val="Heading2"/>
      </w:pPr>
      <w:bookmarkStart w:name="_Toc130975726" w:id="10"/>
      <w:r>
        <w:t xml:space="preserve">Confluence - </w:t>
      </w:r>
      <w:r w:rsidRPr="008E3F16">
        <w:t>Jira Report Macro</w:t>
      </w:r>
      <w:bookmarkEnd w:id="10"/>
      <w:r w:rsidRPr="008E3F16">
        <w:t xml:space="preserve"> </w:t>
      </w:r>
    </w:p>
    <w:p w:rsidR="008E3F16" w:rsidP="008E3F16" w:rsidRDefault="008E3F16" w14:paraId="5C06924C" w14:textId="00D8C11E">
      <w:r>
        <w:t xml:space="preserve">The Jira Report Macro allows users to view a list of Jira issues based on a filter. An error </w:t>
      </w:r>
      <w:r w:rsidR="005B6756">
        <w:t xml:space="preserve">may </w:t>
      </w:r>
      <w:r>
        <w:t>appear</w:t>
      </w:r>
      <w:r w:rsidR="005B6756">
        <w:t xml:space="preserve"> after Cloud conversion. (See the image below.)</w:t>
      </w:r>
    </w:p>
    <w:p w:rsidR="005B6756" w:rsidP="00AE125C" w:rsidRDefault="005B6756" w14:paraId="32A8A513" w14:textId="20AB4309">
      <w:r>
        <w:rPr>
          <w:noProof/>
        </w:rPr>
        <w:drawing>
          <wp:inline distT="0" distB="0" distL="0" distR="0" wp14:anchorId="6F29F5B6" wp14:editId="651B6A1F">
            <wp:extent cx="3619500" cy="945398"/>
            <wp:effectExtent l="38100" t="38100" r="95250" b="10287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b="54742"/>
                    <a:stretch/>
                  </pic:blipFill>
                  <pic:spPr bwMode="auto">
                    <a:xfrm>
                      <a:off x="0" y="0"/>
                      <a:ext cx="3619500" cy="945398"/>
                    </a:xfrm>
                    <a:prstGeom prst="rect">
                      <a:avLst/>
                    </a:prstGeom>
                    <a:noFill/>
                    <a:ln w="6350" cap="flat" cmpd="sng" algn="ctr">
                      <a:solidFill>
                        <a:srgbClr val="17275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Pr="005B6756" w:rsidR="005B6756" w:rsidP="008E3F16" w:rsidRDefault="005B6756" w14:paraId="27E25D6E" w14:textId="075B6E0E">
      <w:pPr>
        <w:rPr>
          <w:b/>
          <w:bCs/>
        </w:rPr>
      </w:pPr>
      <w:r w:rsidRPr="005B6756">
        <w:rPr>
          <w:b/>
          <w:bCs/>
        </w:rPr>
        <w:t>Instructions</w:t>
      </w:r>
    </w:p>
    <w:p w:rsidR="005B6756" w:rsidP="005B6756" w:rsidRDefault="005B6756" w14:paraId="5999CE8D" w14:textId="66749192">
      <w:r>
        <w:t xml:space="preserve">Edit the Jira Macro </w:t>
      </w:r>
      <w:r w:rsidRPr="00E02320">
        <w:t xml:space="preserve">filter to remove double quotes and replace them with single quotes </w:t>
      </w:r>
      <w:r>
        <w:t>to</w:t>
      </w:r>
      <w:r w:rsidRPr="00E02320">
        <w:t xml:space="preserve"> display issues as expected</w:t>
      </w:r>
      <w:r>
        <w:t>.</w:t>
      </w:r>
    </w:p>
    <w:p w:rsidR="005B6756" w:rsidP="00AE125C" w:rsidRDefault="005B6756" w14:paraId="67A1C6DE" w14:textId="3125953F">
      <w:r>
        <w:rPr>
          <w:noProof/>
        </w:rPr>
        <w:drawing>
          <wp:inline distT="0" distB="0" distL="0" distR="0" wp14:anchorId="188EE17C" wp14:editId="4204F1FA">
            <wp:extent cx="3639972" cy="2312060"/>
            <wp:effectExtent l="38100" t="38100" r="93980" b="8826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9972" cy="2312060"/>
                    </a:xfrm>
                    <a:prstGeom prst="rect">
                      <a:avLst/>
                    </a:prstGeom>
                    <a:noFill/>
                    <a:ln w="6350">
                      <a:solidFill>
                        <a:schemeClr val="tx1"/>
                      </a:solidFill>
                    </a:ln>
                    <a:effectLst>
                      <a:outerShdw blurRad="50800" dist="38100" dir="2700000" algn="tl" rotWithShape="0">
                        <a:prstClr val="black">
                          <a:alpha val="40000"/>
                        </a:prstClr>
                      </a:outerShdw>
                    </a:effectLst>
                  </pic:spPr>
                </pic:pic>
              </a:graphicData>
            </a:graphic>
          </wp:inline>
        </w:drawing>
      </w:r>
    </w:p>
    <w:p w:rsidR="005B6756" w:rsidP="005B6756" w:rsidRDefault="005B6756" w14:paraId="2B7FF4B0" w14:textId="5168D119">
      <w:r>
        <w:t>Corrected macro image below:</w:t>
      </w:r>
    </w:p>
    <w:p w:rsidR="005B6756" w:rsidP="00AE125C" w:rsidRDefault="005B6756" w14:paraId="3D2A8DA4" w14:textId="2AF38E7C">
      <w:r>
        <w:rPr>
          <w:noProof/>
        </w:rPr>
        <w:drawing>
          <wp:inline distT="0" distB="0" distL="0" distR="0" wp14:anchorId="730F90D8" wp14:editId="3CF946A4">
            <wp:extent cx="3701387" cy="606657"/>
            <wp:effectExtent l="38100" t="38100" r="90170" b="9779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7785"/>
                    <a:stretch/>
                  </pic:blipFill>
                  <pic:spPr bwMode="auto">
                    <a:xfrm>
                      <a:off x="0" y="0"/>
                      <a:ext cx="3701387" cy="606657"/>
                    </a:xfrm>
                    <a:prstGeom prst="rect">
                      <a:avLst/>
                    </a:prstGeom>
                    <a:noFill/>
                    <a:ln w="6350" cap="flat" cmpd="sng" algn="ctr">
                      <a:solidFill>
                        <a:srgbClr val="17275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CC4B59" w:rsidP="00CC4B59" w:rsidRDefault="76E1F6EA" w14:paraId="0CDDB488" w14:textId="1027A58B">
      <w:pPr>
        <w:pStyle w:val="Heading2"/>
      </w:pPr>
      <w:bookmarkStart w:name="_Toc130975727" w:id="11"/>
      <w:r>
        <w:lastRenderedPageBreak/>
        <w:t>Confluence – Personal Avatars</w:t>
      </w:r>
      <w:bookmarkEnd w:id="11"/>
    </w:p>
    <w:p w:rsidR="00CC4B59" w:rsidP="55A4F40D" w:rsidRDefault="55A4F40D" w14:paraId="3B3CDF75" w14:textId="7D53A94C">
      <w:pPr>
        <w:rPr>
          <w:b/>
          <w:bCs/>
        </w:rPr>
      </w:pPr>
      <w:r>
        <w:t>Personal avatars are an optional feature in Confluence, allowing the user to customize their appearance in Confluence. The default avatar uses the user’s initials. These avatars do not migrate and will need to be re-assigned in the Cloud instance.</w:t>
      </w:r>
    </w:p>
    <w:p w:rsidR="00CC4B59" w:rsidP="55A4F40D" w:rsidRDefault="55A4F40D" w14:paraId="19A27E9C" w14:textId="77777777">
      <w:r w:rsidRPr="55A4F40D">
        <w:rPr>
          <w:b/>
          <w:bCs/>
        </w:rPr>
        <w:t>Instructions</w:t>
      </w:r>
    </w:p>
    <w:p w:rsidR="00CC4B59" w:rsidP="55A4F40D" w:rsidRDefault="74685D0F" w14:paraId="3EAFA4DA" w14:textId="00D9A5D8">
      <w:pPr>
        <w:pStyle w:val="ListParagraph"/>
        <w:numPr>
          <w:ilvl w:val="0"/>
          <w:numId w:val="4"/>
        </w:numPr>
      </w:pPr>
      <w:r>
        <w:t>Select your user avatar (initials) in the top right corner of the screen in Confluence. Then select</w:t>
      </w:r>
      <w:r w:rsidRPr="74685D0F">
        <w:rPr>
          <w:b/>
          <w:bCs/>
        </w:rPr>
        <w:t xml:space="preserve"> Manage Account</w:t>
      </w:r>
      <w:r>
        <w:t>.</w:t>
      </w:r>
    </w:p>
    <w:p w:rsidR="00CC4B59" w:rsidP="55A4F40D" w:rsidRDefault="694C6B6C" w14:paraId="1B3ED665" w14:textId="77777777">
      <w:pPr>
        <w:pStyle w:val="ListParagraph"/>
      </w:pPr>
      <w:r>
        <w:rPr>
          <w:noProof/>
        </w:rPr>
        <w:drawing>
          <wp:inline distT="0" distB="0" distL="0" distR="0" wp14:anchorId="47673D2E" wp14:editId="36CDD51F">
            <wp:extent cx="1238250" cy="2072806"/>
            <wp:effectExtent l="57150" t="57150" r="95250" b="99060"/>
            <wp:docPr id="1436651952" name="Picture 143665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7445" cy="2121678"/>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rsidR="00CC4B59" w:rsidRDefault="74685D0F" w14:paraId="2D77052D" w14:textId="1C58975C">
      <w:pPr>
        <w:pStyle w:val="ListParagraph"/>
        <w:numPr>
          <w:ilvl w:val="0"/>
          <w:numId w:val="4"/>
        </w:numPr>
      </w:pPr>
      <w:r>
        <w:t xml:space="preserve">The Profile and visibility screen will appear. Select the current avatar to open the avatar menu. Select </w:t>
      </w:r>
      <w:r w:rsidRPr="00B35427">
        <w:rPr>
          <w:b/>
          <w:bCs/>
        </w:rPr>
        <w:t>Add profile photo</w:t>
      </w:r>
      <w:r w:rsidRPr="74685D0F">
        <w:rPr>
          <w:noProof/>
        </w:rPr>
        <w:t xml:space="preserve"> and upload the avatar of your choice from your device.</w:t>
      </w:r>
      <w:r w:rsidR="694C6B6C">
        <w:rPr>
          <w:noProof/>
        </w:rPr>
        <w:drawing>
          <wp:inline distT="0" distB="0" distL="0" distR="0" wp14:anchorId="4BF5D8B7" wp14:editId="66321931">
            <wp:extent cx="3101340" cy="2177646"/>
            <wp:effectExtent l="38100" t="38100" r="99060" b="89535"/>
            <wp:docPr id="801759424" name="Picture 80175942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3101340" cy="2177646"/>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p w:rsidR="00CC4B59" w:rsidP="00CC4B59" w:rsidRDefault="76E1F6EA" w14:paraId="0E28FCC1" w14:textId="515A54D4">
      <w:pPr>
        <w:pStyle w:val="Heading2"/>
      </w:pPr>
      <w:bookmarkStart w:name="_Toc130975728" w:id="12"/>
      <w:r>
        <w:lastRenderedPageBreak/>
        <w:t>Confluence – Personal Spaces</w:t>
      </w:r>
      <w:bookmarkEnd w:id="12"/>
    </w:p>
    <w:p w:rsidR="00CC4B59" w:rsidP="00CC4B59" w:rsidRDefault="00F76C0C" w14:paraId="5575424B" w14:textId="263E6A86">
      <w:r>
        <w:t xml:space="preserve">A </w:t>
      </w:r>
      <w:r w:rsidR="002153DD">
        <w:t xml:space="preserve">Personal Space </w:t>
      </w:r>
      <w:r>
        <w:t xml:space="preserve">serves </w:t>
      </w:r>
      <w:r w:rsidRPr="00F76C0C">
        <w:t xml:space="preserve">a </w:t>
      </w:r>
      <w:r w:rsidR="00B119F3">
        <w:t>location</w:t>
      </w:r>
      <w:r w:rsidRPr="00F76C0C">
        <w:t xml:space="preserve"> to organize your notes</w:t>
      </w:r>
      <w:r>
        <w:t xml:space="preserve"> </w:t>
      </w:r>
      <w:r w:rsidR="00B119F3">
        <w:t xml:space="preserve">and often serve </w:t>
      </w:r>
      <w:r>
        <w:t>as a dashboard for the user. Personal spaces do not migrate and will need to be recreated in Cloud by the user.</w:t>
      </w:r>
      <w:r w:rsidRPr="00F76C0C">
        <w:t xml:space="preserve"> </w:t>
      </w:r>
    </w:p>
    <w:p w:rsidR="00CC4B59" w:rsidP="00CC4B59" w:rsidRDefault="00CC4B59" w14:paraId="0E7D0A58" w14:textId="58DF2839">
      <w:pPr>
        <w:rPr>
          <w:b/>
          <w:bCs/>
        </w:rPr>
      </w:pPr>
      <w:r w:rsidRPr="00152414">
        <w:rPr>
          <w:b/>
          <w:bCs/>
        </w:rPr>
        <w:t>Instructions</w:t>
      </w:r>
    </w:p>
    <w:p w:rsidR="009B7787" w:rsidP="00CC4B59" w:rsidRDefault="009B7787" w14:paraId="02A89063" w14:textId="14A16456">
      <w:r>
        <w:t>Open both the legacy personal space and your new Cloud personal space</w:t>
      </w:r>
      <w:r w:rsidR="007936A7">
        <w:t xml:space="preserve"> in separate windows</w:t>
      </w:r>
      <w:r>
        <w:t>. Copy and paste relevant data to your new Cloud space.</w:t>
      </w:r>
      <w:r w:rsidR="007936A7">
        <w:t xml:space="preserve"> </w:t>
      </w:r>
    </w:p>
    <w:p w:rsidRPr="000B4C40" w:rsidR="00541AE7" w:rsidP="00CC4B59" w:rsidRDefault="007936A7" w14:paraId="09F5C001" w14:textId="647C12BB">
      <w:r>
        <w:t>Reference</w:t>
      </w:r>
      <w:r w:rsidRPr="00541AE7" w:rsidR="00541AE7">
        <w:t xml:space="preserve"> Atlassian’s </w:t>
      </w:r>
      <w:hyperlink w:history="1" r:id="rId24">
        <w:r w:rsidRPr="009B7787" w:rsidR="00541AE7">
          <w:rPr>
            <w:rStyle w:val="Hyperlink"/>
          </w:rPr>
          <w:t>Customiz</w:t>
        </w:r>
        <w:r w:rsidRPr="009B7787" w:rsidR="009B7787">
          <w:rPr>
            <w:rStyle w:val="Hyperlink"/>
          </w:rPr>
          <w:t>e</w:t>
        </w:r>
        <w:r w:rsidRPr="009B7787" w:rsidR="00541AE7">
          <w:rPr>
            <w:rStyle w:val="Hyperlink"/>
          </w:rPr>
          <w:t xml:space="preserve"> your Personal Space</w:t>
        </w:r>
      </w:hyperlink>
      <w:r>
        <w:t xml:space="preserve"> support page as needed.</w:t>
      </w:r>
    </w:p>
    <w:p w:rsidR="00152414" w:rsidP="00071E3C" w:rsidRDefault="76E1F6EA" w14:paraId="3B0701C2" w14:textId="4DD05E13">
      <w:pPr>
        <w:pStyle w:val="Heading2"/>
      </w:pPr>
      <w:bookmarkStart w:name="_Toc130975729" w:id="13"/>
      <w:r>
        <w:t>Confluence – Space Shortcuts</w:t>
      </w:r>
      <w:bookmarkEnd w:id="13"/>
    </w:p>
    <w:p w:rsidR="000B4C40" w:rsidP="000B4C40" w:rsidRDefault="00152414" w14:paraId="1F558C2E" w14:textId="395D70E4">
      <w:r>
        <w:t xml:space="preserve">Space shortcuts </w:t>
      </w:r>
      <w:r w:rsidR="00063B91">
        <w:t xml:space="preserve">are links in the left pane menu to assist users of your space with navigation. Space shortcuts </w:t>
      </w:r>
      <w:r>
        <w:t xml:space="preserve">do not migrate to the Atlassian Cloud. </w:t>
      </w:r>
      <w:r w:rsidRPr="000B4C40" w:rsidR="000B4C40">
        <w:t>Each space owner will need to recreate space shortcuts.</w:t>
      </w:r>
    </w:p>
    <w:p w:rsidRPr="000B4C40" w:rsidR="00152414" w:rsidP="000B4C40" w:rsidRDefault="00152414" w14:paraId="7F8B1683" w14:textId="70F00436">
      <w:pPr>
        <w:rPr>
          <w:b/>
          <w:bCs/>
        </w:rPr>
      </w:pPr>
      <w:r w:rsidRPr="00152414">
        <w:rPr>
          <w:b/>
          <w:bCs/>
        </w:rPr>
        <w:t>Instructions</w:t>
      </w:r>
    </w:p>
    <w:p w:rsidR="001C5AE2" w:rsidP="002F737B" w:rsidRDefault="000B4C40" w14:paraId="2044D27A" w14:textId="6BC190F1">
      <w:pPr>
        <w:pStyle w:val="ListParagraph"/>
        <w:numPr>
          <w:ilvl w:val="0"/>
          <w:numId w:val="2"/>
        </w:numPr>
      </w:pPr>
      <w:r w:rsidRPr="000B4C40">
        <w:t xml:space="preserve">From the left-pane menu of a Space, select </w:t>
      </w:r>
      <w:r w:rsidRPr="002F737B">
        <w:rPr>
          <w:b/>
          <w:bCs/>
        </w:rPr>
        <w:t>Add shortcut</w:t>
      </w:r>
      <w:r w:rsidRPr="002F737B" w:rsidR="001C5AE2">
        <w:rPr>
          <w:b/>
          <w:bCs/>
        </w:rPr>
        <w:t>.</w:t>
      </w:r>
    </w:p>
    <w:p w:rsidR="000B4C40" w:rsidP="002F737B" w:rsidRDefault="001C5AE2" w14:paraId="09FA7BD0" w14:textId="77E347CC">
      <w:pPr>
        <w:ind w:left="630"/>
      </w:pPr>
      <w:r w:rsidRPr="001C5AE2">
        <w:rPr>
          <w:noProof/>
        </w:rPr>
        <w:drawing>
          <wp:inline distT="0" distB="0" distL="0" distR="0" wp14:anchorId="22491810" wp14:editId="77E81941">
            <wp:extent cx="3072678" cy="2876550"/>
            <wp:effectExtent l="57150" t="57150" r="90170" b="95250"/>
            <wp:docPr id="10" name="Picture 10" descr="Graphical user interface, application, email&#10;&#10;Description automatically generated">
              <a:extLst xmlns:a="http://schemas.openxmlformats.org/drawingml/2006/main">
                <a:ext uri="{FF2B5EF4-FFF2-40B4-BE49-F238E27FC236}">
                  <a16:creationId xmlns:a16="http://schemas.microsoft.com/office/drawing/2014/main" id="{EF032482-E389-CBBE-AAB1-31A31DE968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Graphical user interface, application, email&#10;&#10;Description automatically generated">
                      <a:extLst>
                        <a:ext uri="{FF2B5EF4-FFF2-40B4-BE49-F238E27FC236}">
                          <a16:creationId xmlns:a16="http://schemas.microsoft.com/office/drawing/2014/main" id="{EF032482-E389-CBBE-AAB1-31A31DE968DB}"/>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2333" cy="296048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rsidR="001C5AE2" w:rsidP="002F737B" w:rsidRDefault="001C5AE2" w14:paraId="54D8D604" w14:textId="7EDC6443">
      <w:pPr>
        <w:pStyle w:val="ListParagraph"/>
        <w:numPr>
          <w:ilvl w:val="0"/>
          <w:numId w:val="2"/>
        </w:numPr>
      </w:pPr>
      <w:r>
        <w:t>C</w:t>
      </w:r>
      <w:r w:rsidRPr="000B4C40">
        <w:t>omplete the required fields</w:t>
      </w:r>
      <w:r>
        <w:t xml:space="preserve"> in the “Edit shortcuts” menu</w:t>
      </w:r>
      <w:r w:rsidRPr="000B4C40">
        <w:t xml:space="preserve"> and select </w:t>
      </w:r>
      <w:r w:rsidRPr="002F737B">
        <w:rPr>
          <w:b/>
          <w:bCs/>
        </w:rPr>
        <w:t>Save</w:t>
      </w:r>
      <w:r w:rsidRPr="000B4C40">
        <w:t>.</w:t>
      </w:r>
    </w:p>
    <w:p w:rsidR="001C5AE2" w:rsidP="002F737B" w:rsidRDefault="002F737B" w14:paraId="65464BDA" w14:textId="2D802FEE">
      <w:pPr>
        <w:ind w:left="630"/>
      </w:pPr>
      <w:r w:rsidRPr="002F737B">
        <w:rPr>
          <w:noProof/>
        </w:rPr>
        <w:lastRenderedPageBreak/>
        <w:drawing>
          <wp:inline distT="0" distB="0" distL="0" distR="0" wp14:anchorId="50FC04A8" wp14:editId="1289959B">
            <wp:extent cx="3072607" cy="2257425"/>
            <wp:effectExtent l="57150" t="57150" r="90170" b="85725"/>
            <wp:docPr id="12" name="Picture 12">
              <a:extLst xmlns:a="http://schemas.openxmlformats.org/drawingml/2006/main">
                <a:ext uri="{FF2B5EF4-FFF2-40B4-BE49-F238E27FC236}">
                  <a16:creationId xmlns:a16="http://schemas.microsoft.com/office/drawing/2014/main" id="{51AE59BC-33E9-48DC-2936-94BFEA490B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51AE59BC-33E9-48DC-2936-94BFEA490BA1}"/>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122528" cy="2294101"/>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rsidR="008D601D" w:rsidP="008D601D" w:rsidRDefault="76E1F6EA" w14:paraId="1C99D74B" w14:textId="2555F3E9">
      <w:pPr>
        <w:pStyle w:val="Heading2"/>
      </w:pPr>
      <w:bookmarkStart w:name="_Toc130975730" w:id="14"/>
      <w:r>
        <w:t>Confluence – Team Calendars</w:t>
      </w:r>
      <w:bookmarkEnd w:id="14"/>
    </w:p>
    <w:p w:rsidR="0094679D" w:rsidP="008D601D" w:rsidRDefault="0094679D" w14:paraId="6C1FB741" w14:textId="5472F9CA">
      <w:r w:rsidRPr="0094679D">
        <w:t>Team Calendars allows you to create calendars for yourself and your team, and view other calendars from your organization, all in one place.</w:t>
      </w:r>
      <w:r>
        <w:t xml:space="preserve"> These do not migrate</w:t>
      </w:r>
      <w:r w:rsidR="005554F2">
        <w:t xml:space="preserve"> to the Atlassian Cloud and will need to be recreated or manually migrated by the user.</w:t>
      </w:r>
    </w:p>
    <w:p w:rsidR="008D601D" w:rsidP="008D601D" w:rsidRDefault="008D601D" w14:paraId="7504C716" w14:textId="5D99B0C7">
      <w:pPr>
        <w:rPr>
          <w:b/>
          <w:bCs/>
        </w:rPr>
      </w:pPr>
      <w:r w:rsidRPr="00152414">
        <w:rPr>
          <w:b/>
          <w:bCs/>
        </w:rPr>
        <w:t>Instructions</w:t>
      </w:r>
    </w:p>
    <w:p w:rsidR="008D601D" w:rsidP="005554F2" w:rsidRDefault="005D01DD" w14:paraId="29BB96ED" w14:textId="47D6398B">
      <w:r>
        <w:t>To manually migrate the team calendar, u</w:t>
      </w:r>
      <w:r w:rsidR="00287A96">
        <w:t>sers will need to export the team calendar as an .</w:t>
      </w:r>
      <w:proofErr w:type="spellStart"/>
      <w:r w:rsidR="00287A96">
        <w:t>ics</w:t>
      </w:r>
      <w:proofErr w:type="spellEnd"/>
      <w:r w:rsidR="00287A96">
        <w:t xml:space="preserve"> file and import </w:t>
      </w:r>
      <w:r>
        <w:t>that file</w:t>
      </w:r>
      <w:r w:rsidR="00287A96">
        <w:t xml:space="preserve"> </w:t>
      </w:r>
      <w:r>
        <w:t>to</w:t>
      </w:r>
      <w:r w:rsidR="00287A96">
        <w:t xml:space="preserve"> the Cloud instance. Refer to</w:t>
      </w:r>
      <w:r w:rsidR="005554F2">
        <w:t xml:space="preserve"> Atlassian’s </w:t>
      </w:r>
      <w:hyperlink w:history="1" r:id="rId27">
        <w:r w:rsidRPr="00D46AF9" w:rsidR="00107566">
          <w:rPr>
            <w:rStyle w:val="Hyperlink"/>
          </w:rPr>
          <w:t>How to Migrate Team Calendars data from Server to Cloud</w:t>
        </w:r>
      </w:hyperlink>
      <w:r w:rsidR="00107566">
        <w:t xml:space="preserve"> </w:t>
      </w:r>
      <w:r w:rsidR="005554F2">
        <w:t>instructions</w:t>
      </w:r>
      <w:r w:rsidR="00D46AF9">
        <w:t xml:space="preserve"> for assistance.</w:t>
      </w:r>
    </w:p>
    <w:p w:rsidR="002846A2" w:rsidP="002846A2" w:rsidRDefault="76E1F6EA" w14:paraId="6BB2C73E" w14:textId="28578EE4">
      <w:pPr>
        <w:pStyle w:val="Heading2"/>
      </w:pPr>
      <w:bookmarkStart w:name="_Toc130975731" w:id="15"/>
      <w:r>
        <w:t>Jira – Automation</w:t>
      </w:r>
      <w:bookmarkEnd w:id="15"/>
    </w:p>
    <w:p w:rsidR="00046091" w:rsidP="002846A2" w:rsidRDefault="005D01DD" w14:paraId="51BABABF" w14:textId="5E60D690">
      <w:r>
        <w:t xml:space="preserve">Automation </w:t>
      </w:r>
      <w:r w:rsidRPr="00046091" w:rsidR="00046091">
        <w:t>allow</w:t>
      </w:r>
      <w:r>
        <w:t>s</w:t>
      </w:r>
      <w:r w:rsidRPr="00046091" w:rsidR="00046091">
        <w:t xml:space="preserve"> </w:t>
      </w:r>
      <w:r>
        <w:t>users</w:t>
      </w:r>
      <w:r w:rsidRPr="00046091" w:rsidR="00046091">
        <w:t xml:space="preserve"> to automate actions within </w:t>
      </w:r>
      <w:r>
        <w:t>their projects</w:t>
      </w:r>
      <w:r w:rsidRPr="00046091" w:rsidR="00046091">
        <w:t xml:space="preserve"> based on </w:t>
      </w:r>
      <w:r>
        <w:t xml:space="preserve">user-defined </w:t>
      </w:r>
      <w:r w:rsidRPr="00046091" w:rsidR="00046091">
        <w:t>criteria.</w:t>
      </w:r>
      <w:r w:rsidR="00046091">
        <w:t xml:space="preserve"> Automation </w:t>
      </w:r>
      <w:r w:rsidR="002E10B5">
        <w:t>rules do</w:t>
      </w:r>
      <w:r w:rsidR="00046091">
        <w:t xml:space="preserve"> not migrate </w:t>
      </w:r>
      <w:r w:rsidR="002B548F">
        <w:t xml:space="preserve">from Server </w:t>
      </w:r>
      <w:r w:rsidR="00046091">
        <w:t>to Cloud and will need to be manually recreated by the user.</w:t>
      </w:r>
      <w:r w:rsidR="00F8777A">
        <w:t xml:space="preserve"> This only affects Group 2.</w:t>
      </w:r>
    </w:p>
    <w:p w:rsidR="002846A2" w:rsidP="002846A2" w:rsidRDefault="002846A2" w14:paraId="41B5A9DF" w14:textId="19CC67E7">
      <w:pPr>
        <w:rPr>
          <w:b/>
          <w:bCs/>
        </w:rPr>
      </w:pPr>
      <w:r w:rsidRPr="00152414">
        <w:rPr>
          <w:b/>
          <w:bCs/>
        </w:rPr>
        <w:t>Instructions</w:t>
      </w:r>
    </w:p>
    <w:p w:rsidR="00BD59FE" w:rsidP="002846A2" w:rsidRDefault="00BD59FE" w14:paraId="4B9E810E" w14:textId="52F06FBA">
      <w:r>
        <w:t>P</w:t>
      </w:r>
      <w:r w:rsidR="002B548F">
        <w:t xml:space="preserve">roject owners can recreate the rules </w:t>
      </w:r>
      <w:r w:rsidRPr="00BD59FE">
        <w:t>in the Cloud Sandbox environment and export/import automation rules from Sandbox into Production Cloud site after project has been migrated to Production.  Import/Export will be executed by Jira Admin.</w:t>
      </w:r>
      <w:r>
        <w:t xml:space="preserve"> This pertains only to Group 2 migration.</w:t>
      </w:r>
    </w:p>
    <w:p w:rsidR="002846A2" w:rsidP="002846A2" w:rsidRDefault="1AE2057B" w14:paraId="7142BA8F" w14:textId="6F5C2E8D">
      <w:r>
        <w:t xml:space="preserve">Refer to Atlassian’s </w:t>
      </w:r>
      <w:hyperlink r:id="rId28">
        <w:r w:rsidRPr="1AE2057B">
          <w:rPr>
            <w:rStyle w:val="Hyperlink"/>
          </w:rPr>
          <w:t>Create and edit Jira automation rules</w:t>
        </w:r>
      </w:hyperlink>
      <w:r>
        <w:t xml:space="preserve"> support page for assistance.</w:t>
      </w:r>
    </w:p>
    <w:p w:rsidR="00282A99" w:rsidP="00282A99" w:rsidRDefault="00282A99" w14:paraId="3E72B9D4" w14:textId="3FF59F73">
      <w:pPr>
        <w:pStyle w:val="Heading2"/>
      </w:pPr>
      <w:bookmarkStart w:name="_Toc130975732" w:id="16"/>
      <w:r>
        <w:lastRenderedPageBreak/>
        <w:t>Jira - Boards not connected to migrating projects</w:t>
      </w:r>
      <w:bookmarkEnd w:id="16"/>
    </w:p>
    <w:p w:rsidR="00282A99" w:rsidP="00282A99" w:rsidRDefault="00282A99" w14:paraId="4CF2C9B5" w14:textId="3C27F6C2">
      <w:r>
        <w:t>When filters, Scrum, and Kanban boards are not connected to a migrating project, they will not migrate to the Cloud.</w:t>
      </w:r>
    </w:p>
    <w:p w:rsidRPr="00282A99" w:rsidR="00282A99" w:rsidP="00282A99" w:rsidRDefault="00282A99" w14:paraId="64324512" w14:textId="39DFEBFF">
      <w:pPr>
        <w:rPr>
          <w:b/>
          <w:bCs/>
        </w:rPr>
      </w:pPr>
      <w:r w:rsidRPr="00282A99">
        <w:rPr>
          <w:b/>
          <w:bCs/>
        </w:rPr>
        <w:t>Instructions</w:t>
      </w:r>
    </w:p>
    <w:p w:rsidR="00282A99" w:rsidP="00282A99" w:rsidRDefault="00282A99" w14:paraId="1A284B40" w14:textId="77777777">
      <w:r>
        <w:t xml:space="preserve">Recreate relevant Scrum and Kanban boards in Cloud. Use Atlassian’s </w:t>
      </w:r>
      <w:hyperlink r:id="rId29">
        <w:r w:rsidRPr="1AE2057B">
          <w:rPr>
            <w:rStyle w:val="Hyperlink"/>
          </w:rPr>
          <w:t>Learn how to create agile boards in Jira Software</w:t>
        </w:r>
      </w:hyperlink>
      <w:r>
        <w:t xml:space="preserve"> tutorial for assistance.</w:t>
      </w:r>
    </w:p>
    <w:p w:rsidR="00BF5709" w:rsidP="00BF5709" w:rsidRDefault="76E1F6EA" w14:paraId="19E5796E" w14:textId="2DF43F4B">
      <w:pPr>
        <w:pStyle w:val="Heading2"/>
      </w:pPr>
      <w:bookmarkStart w:name="_Toc130975733" w:id="17"/>
      <w:r>
        <w:t>Jira – Cross-Project Scrum and Kanban boards</w:t>
      </w:r>
      <w:bookmarkEnd w:id="17"/>
    </w:p>
    <w:p w:rsidR="00BF5709" w:rsidP="1AE2057B" w:rsidRDefault="1AE2057B" w14:paraId="3910ED40" w14:textId="0BBE0190">
      <w:r>
        <w:t>Cross-Project boards are those that reference more than one project. These do not migrate to the Cloud and will need to be recreated in Cloud.</w:t>
      </w:r>
    </w:p>
    <w:p w:rsidRPr="00CB67B4" w:rsidR="157F33EF" w:rsidP="157F33EF" w:rsidRDefault="33ECF9DD" w14:paraId="7BCF6E75" w14:textId="63A232FC">
      <w:pPr>
        <w:rPr>
          <w:sz w:val="22"/>
          <w:szCs w:val="20"/>
        </w:rPr>
      </w:pPr>
      <w:r w:rsidRPr="00CB67B4">
        <w:rPr>
          <w:sz w:val="22"/>
          <w:szCs w:val="20"/>
        </w:rPr>
        <w:t>Image of a Cross-Project board:</w:t>
      </w:r>
    </w:p>
    <w:p w:rsidR="33ECF9DD" w:rsidP="33ECF9DD" w:rsidRDefault="002E29E0" w14:paraId="2EB80730" w14:textId="5F5AECB6">
      <w:pPr>
        <w:rPr>
          <w:highlight w:val="yellow"/>
        </w:rPr>
      </w:pPr>
      <w:r>
        <w:rPr>
          <w:noProof/>
        </w:rPr>
        <w:drawing>
          <wp:inline distT="0" distB="0" distL="0" distR="0" wp14:anchorId="3E37EE8A" wp14:editId="57FFFEBA">
            <wp:extent cx="3495675" cy="2473113"/>
            <wp:effectExtent l="38100" t="38100" r="85725" b="9906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95675" cy="2473113"/>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p w:rsidR="00BF5709" w:rsidP="1AE2057B" w:rsidRDefault="1AE2057B" w14:paraId="7E20B77E" w14:textId="77777777">
      <w:pPr>
        <w:rPr>
          <w:b/>
          <w:bCs/>
        </w:rPr>
      </w:pPr>
      <w:r w:rsidRPr="1AE2057B">
        <w:rPr>
          <w:b/>
          <w:bCs/>
        </w:rPr>
        <w:t>Instructions</w:t>
      </w:r>
    </w:p>
    <w:p w:rsidR="00BF5709" w:rsidP="1AE2057B" w:rsidRDefault="1AE2057B" w14:paraId="01BA7157" w14:textId="05C7BFA8">
      <w:r>
        <w:t xml:space="preserve">Use Atlassian’s </w:t>
      </w:r>
      <w:hyperlink r:id="rId31">
        <w:r w:rsidRPr="1AE2057B">
          <w:rPr>
            <w:rStyle w:val="Hyperlink"/>
          </w:rPr>
          <w:t>Learn how to create agile boards in Jira Software</w:t>
        </w:r>
      </w:hyperlink>
      <w:r>
        <w:t xml:space="preserve"> tutorial for assistance.</w:t>
      </w:r>
    </w:p>
    <w:p w:rsidR="00BF5709" w:rsidP="00BF5709" w:rsidRDefault="76E1F6EA" w14:paraId="2D1CB1F6" w14:textId="77777777">
      <w:pPr>
        <w:pStyle w:val="Heading2"/>
      </w:pPr>
      <w:bookmarkStart w:name="_Toc130975734" w:id="18"/>
      <w:r>
        <w:t>Jira – Dashboards</w:t>
      </w:r>
      <w:bookmarkEnd w:id="18"/>
    </w:p>
    <w:p w:rsidR="00BF5709" w:rsidP="1AE2057B" w:rsidRDefault="1AE2057B" w14:paraId="080ED4C9" w14:textId="77777777">
      <w:r>
        <w:t xml:space="preserve">A dashboard is a display of gadgets used to help you organize your projects, assignments, and achievements in different charts. These do not migrate to the Atlassian Cloud. </w:t>
      </w:r>
    </w:p>
    <w:p w:rsidR="00BF5709" w:rsidP="1AE2057B" w:rsidRDefault="1AE2057B" w14:paraId="16161C01" w14:textId="77777777">
      <w:pPr>
        <w:rPr>
          <w:b/>
          <w:bCs/>
        </w:rPr>
      </w:pPr>
      <w:r w:rsidRPr="1AE2057B">
        <w:rPr>
          <w:b/>
          <w:bCs/>
        </w:rPr>
        <w:t>Instructions</w:t>
      </w:r>
    </w:p>
    <w:p w:rsidR="00BF5709" w:rsidP="1AE2057B" w:rsidRDefault="1AE2057B" w14:paraId="34E818A7" w14:textId="3F77DF36">
      <w:r>
        <w:lastRenderedPageBreak/>
        <w:t xml:space="preserve">The system administrators are currently testing a workaround. </w:t>
      </w:r>
    </w:p>
    <w:p w:rsidR="00BF5709" w:rsidP="1AE2057B" w:rsidRDefault="1AE2057B" w14:paraId="33FDE4B3" w14:textId="46EA60CD">
      <w:r>
        <w:t xml:space="preserve">To recreate a dashboard in Cloud, refer to Atlassian’s </w:t>
      </w:r>
      <w:hyperlink r:id="rId32">
        <w:r w:rsidRPr="1AE2057B">
          <w:rPr>
            <w:rStyle w:val="Hyperlink"/>
          </w:rPr>
          <w:t>Create and edit dashboards</w:t>
        </w:r>
      </w:hyperlink>
      <w:r>
        <w:t xml:space="preserve"> support page for assistance.</w:t>
      </w:r>
    </w:p>
    <w:p w:rsidR="00282A99" w:rsidP="00282A99" w:rsidRDefault="00282A99" w14:paraId="70C0433B" w14:textId="5FDEF375">
      <w:pPr>
        <w:pStyle w:val="Heading2"/>
      </w:pPr>
      <w:bookmarkStart w:name="_Toc130975735" w:id="19"/>
      <w:r>
        <w:t>Jira - Epic Link</w:t>
      </w:r>
      <w:bookmarkEnd w:id="19"/>
    </w:p>
    <w:p w:rsidRPr="00282A99" w:rsidR="00AB20E9" w:rsidP="00AB20E9" w:rsidRDefault="00AB20E9" w14:paraId="1E7EFDD1" w14:textId="48D8D649">
      <w:r>
        <w:rPr>
          <w:rFonts w:ascii="Calibri" w:hAnsi="Calibri" w:cs="Calibri"/>
          <w:color w:val="000000"/>
          <w:szCs w:val="24"/>
        </w:rPr>
        <w:t xml:space="preserve">In Cloud, sometimes an </w:t>
      </w:r>
      <w:r w:rsidRPr="00B373EB" w:rsidR="00282A99">
        <w:rPr>
          <w:rFonts w:ascii="Calibri" w:hAnsi="Calibri" w:cs="Calibri"/>
          <w:color w:val="000000"/>
          <w:szCs w:val="24"/>
        </w:rPr>
        <w:t xml:space="preserve">Epic Link is required, </w:t>
      </w:r>
      <w:r w:rsidR="00282A99">
        <w:rPr>
          <w:rFonts w:ascii="Calibri" w:hAnsi="Calibri" w:cs="Calibri"/>
          <w:color w:val="000000"/>
          <w:szCs w:val="24"/>
        </w:rPr>
        <w:t xml:space="preserve">but </w:t>
      </w:r>
      <w:r w:rsidRPr="00B373EB" w:rsidR="00282A99">
        <w:rPr>
          <w:rFonts w:ascii="Calibri" w:hAnsi="Calibri" w:cs="Calibri"/>
          <w:color w:val="000000"/>
          <w:szCs w:val="24"/>
        </w:rPr>
        <w:t>does not have an asterisk to indicate its requirement</w:t>
      </w:r>
      <w:r>
        <w:rPr>
          <w:rFonts w:ascii="Calibri" w:hAnsi="Calibri" w:cs="Calibri"/>
          <w:color w:val="000000"/>
          <w:szCs w:val="24"/>
        </w:rPr>
        <w:t xml:space="preserve">. </w:t>
      </w:r>
      <w:r w:rsidRPr="00B373EB">
        <w:rPr>
          <w:rFonts w:ascii="Calibri" w:hAnsi="Calibri" w:cs="Calibri"/>
          <w:color w:val="000000"/>
          <w:szCs w:val="24"/>
        </w:rPr>
        <w:t>If an Epic is not selected</w:t>
      </w:r>
      <w:r>
        <w:rPr>
          <w:rFonts w:ascii="Calibri" w:hAnsi="Calibri" w:cs="Calibri"/>
          <w:color w:val="000000"/>
          <w:szCs w:val="24"/>
        </w:rPr>
        <w:t xml:space="preserve"> but is required</w:t>
      </w:r>
      <w:r w:rsidRPr="00B373EB">
        <w:rPr>
          <w:rFonts w:ascii="Calibri" w:hAnsi="Calibri" w:cs="Calibri"/>
          <w:color w:val="000000"/>
          <w:szCs w:val="24"/>
        </w:rPr>
        <w:t xml:space="preserve">, </w:t>
      </w:r>
      <w:r>
        <w:rPr>
          <w:rFonts w:ascii="Calibri" w:hAnsi="Calibri" w:cs="Calibri"/>
          <w:color w:val="000000"/>
          <w:szCs w:val="24"/>
        </w:rPr>
        <w:t>an error message</w:t>
      </w:r>
      <w:r w:rsidRPr="00B373EB">
        <w:rPr>
          <w:rFonts w:ascii="Calibri" w:hAnsi="Calibri" w:cs="Calibri"/>
          <w:color w:val="000000"/>
          <w:szCs w:val="24"/>
        </w:rPr>
        <w:t xml:space="preserve"> will appear and let the user know to enter an Epic</w:t>
      </w:r>
      <w:r>
        <w:rPr>
          <w:rFonts w:ascii="Calibri" w:hAnsi="Calibri" w:cs="Calibri"/>
          <w:color w:val="000000"/>
          <w:szCs w:val="24"/>
        </w:rPr>
        <w:t xml:space="preserve">. </w:t>
      </w:r>
    </w:p>
    <w:p w:rsidR="00AB20E9" w:rsidP="00AE125C" w:rsidRDefault="00AB20E9" w14:paraId="1248D7C7" w14:textId="1F0318DF">
      <w:pPr>
        <w:rPr>
          <w:rFonts w:ascii="Calibri" w:hAnsi="Calibri" w:cs="Calibri"/>
          <w:color w:val="000000"/>
          <w:szCs w:val="24"/>
        </w:rPr>
      </w:pPr>
      <w:r>
        <w:rPr>
          <w:rFonts w:ascii="Calibri" w:hAnsi="Calibri" w:cs="Calibri"/>
          <w:noProof/>
          <w:color w:val="000000"/>
        </w:rPr>
        <w:drawing>
          <wp:inline distT="0" distB="0" distL="0" distR="0" wp14:anchorId="625BE648" wp14:editId="0CF2736E">
            <wp:extent cx="3199882" cy="2743200"/>
            <wp:effectExtent l="38100" t="38100" r="95885" b="9525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0767" cy="2752532"/>
                    </a:xfrm>
                    <a:prstGeom prst="rect">
                      <a:avLst/>
                    </a:prstGeom>
                    <a:noFill/>
                    <a:ln w="6350">
                      <a:solidFill>
                        <a:schemeClr val="tx1"/>
                      </a:solidFill>
                    </a:ln>
                    <a:effectLst>
                      <a:outerShdw blurRad="50800" dist="38100" dir="2700000" algn="tl" rotWithShape="0">
                        <a:prstClr val="black">
                          <a:alpha val="40000"/>
                        </a:prstClr>
                      </a:outerShdw>
                    </a:effectLst>
                  </pic:spPr>
                </pic:pic>
              </a:graphicData>
            </a:graphic>
          </wp:inline>
        </w:drawing>
      </w:r>
    </w:p>
    <w:p w:rsidR="00AB20E9" w:rsidP="00282A99" w:rsidRDefault="00AB20E9" w14:paraId="734292F3" w14:textId="4A9948A7">
      <w:pPr>
        <w:rPr>
          <w:rFonts w:ascii="Calibri" w:hAnsi="Calibri" w:cs="Calibri"/>
          <w:b/>
          <w:bCs/>
          <w:color w:val="000000"/>
          <w:szCs w:val="24"/>
        </w:rPr>
      </w:pPr>
      <w:r w:rsidRPr="00AB20E9">
        <w:rPr>
          <w:rFonts w:ascii="Calibri" w:hAnsi="Calibri" w:cs="Calibri"/>
          <w:b/>
          <w:bCs/>
          <w:color w:val="000000"/>
          <w:szCs w:val="24"/>
        </w:rPr>
        <w:t>Instructions</w:t>
      </w:r>
    </w:p>
    <w:p w:rsidRPr="00AB20E9" w:rsidR="00AB20E9" w:rsidP="00282A99" w:rsidRDefault="00AB20E9" w14:paraId="75851E9C" w14:textId="1B7FEC0B">
      <w:pPr>
        <w:rPr>
          <w:rFonts w:ascii="Calibri" w:hAnsi="Calibri" w:cs="Calibri"/>
          <w:color w:val="000000"/>
          <w:szCs w:val="24"/>
        </w:rPr>
      </w:pPr>
      <w:r w:rsidRPr="00AB20E9">
        <w:rPr>
          <w:rFonts w:ascii="Calibri" w:hAnsi="Calibri" w:cs="Calibri"/>
          <w:color w:val="000000"/>
          <w:szCs w:val="24"/>
        </w:rPr>
        <w:t>Add the Epic Link when you receive the error message.</w:t>
      </w:r>
    </w:p>
    <w:p w:rsidR="0025552C" w:rsidP="0025552C" w:rsidRDefault="76E1F6EA" w14:paraId="514D7C83" w14:textId="34F45A39">
      <w:pPr>
        <w:pStyle w:val="Heading2"/>
      </w:pPr>
      <w:bookmarkStart w:name="_Toc130975736" w:id="20"/>
      <w:r>
        <w:t>Jira – External Links to Jira</w:t>
      </w:r>
      <w:bookmarkEnd w:id="20"/>
    </w:p>
    <w:p w:rsidR="0025552C" w:rsidP="0025552C" w:rsidRDefault="0025552C" w14:paraId="2121D386" w14:textId="13704D8C">
      <w:r>
        <w:t xml:space="preserve">Project and issue URLs will change in the Atlassian Cloud. External links to Jira entities will </w:t>
      </w:r>
      <w:proofErr w:type="spellStart"/>
      <w:r>
        <w:t>will</w:t>
      </w:r>
      <w:proofErr w:type="spellEnd"/>
      <w:r>
        <w:t xml:space="preserve"> initially lead to the read-only legacy environment (</w:t>
      </w:r>
      <w:proofErr w:type="spellStart"/>
      <w:r>
        <w:t>eg.</w:t>
      </w:r>
      <w:proofErr w:type="spellEnd"/>
      <w:r>
        <w:t xml:space="preserve"> bookmarks, </w:t>
      </w:r>
      <w:proofErr w:type="spellStart"/>
      <w:r>
        <w:t>KnowledgeBase</w:t>
      </w:r>
      <w:proofErr w:type="spellEnd"/>
      <w:r>
        <w:t xml:space="preserve"> articles, etc.)</w:t>
      </w:r>
    </w:p>
    <w:p w:rsidRPr="000B4C40" w:rsidR="0025552C" w:rsidP="0025552C" w:rsidRDefault="0025552C" w14:paraId="29BC8603" w14:textId="05972B99">
      <w:pPr>
        <w:rPr>
          <w:b/>
          <w:bCs/>
          <w:sz w:val="28"/>
          <w:szCs w:val="24"/>
        </w:rPr>
      </w:pPr>
      <w:r w:rsidRPr="00416137">
        <w:rPr>
          <w:b/>
          <w:bCs/>
          <w:szCs w:val="24"/>
        </w:rPr>
        <w:t>Instructions</w:t>
      </w:r>
    </w:p>
    <w:p w:rsidR="0025552C" w:rsidP="0025552C" w:rsidRDefault="0025552C" w14:paraId="406DDBC2" w14:textId="1E9F146B">
      <w:r>
        <w:t>Users will need to reconfigure external links to Jira entities by replacing the legacy URL with the Cloud URL.</w:t>
      </w:r>
    </w:p>
    <w:p w:rsidR="00BF5709" w:rsidP="00BF5709" w:rsidRDefault="76E1F6EA" w14:paraId="126D8451" w14:textId="2352404B">
      <w:pPr>
        <w:pStyle w:val="Heading2"/>
      </w:pPr>
      <w:bookmarkStart w:name="_Toc130975737" w:id="21"/>
      <w:r>
        <w:lastRenderedPageBreak/>
        <w:t>Jira – Filters on non-migrating boards</w:t>
      </w:r>
      <w:bookmarkEnd w:id="21"/>
    </w:p>
    <w:p w:rsidR="00BF5709" w:rsidP="1AE2057B" w:rsidRDefault="1AE2057B" w14:paraId="74A0DF73" w14:textId="0C9D7108">
      <w:r>
        <w:t>Jira filters are saved searches that can be re-used. Filters connected only to non-migrating boards may not migrate depending on the permissions configuration.</w:t>
      </w:r>
    </w:p>
    <w:p w:rsidR="00BF5709" w:rsidP="1AE2057B" w:rsidRDefault="1AE2057B" w14:paraId="4DDAE7BC" w14:textId="2D22A050">
      <w:pPr>
        <w:rPr>
          <w:b/>
          <w:bCs/>
        </w:rPr>
      </w:pPr>
      <w:r w:rsidRPr="1AE2057B">
        <w:rPr>
          <w:b/>
          <w:bCs/>
        </w:rPr>
        <w:t>Instructions</w:t>
      </w:r>
    </w:p>
    <w:p w:rsidR="00BF5709" w:rsidP="1AE2057B" w:rsidRDefault="1AE2057B" w14:paraId="799C11EC" w14:textId="0D5ED742">
      <w:r>
        <w:t>The project team is working to learn more.</w:t>
      </w:r>
    </w:p>
    <w:p w:rsidR="00BF5709" w:rsidP="1AE2057B" w:rsidRDefault="1AE2057B" w14:paraId="48D572ED" w14:textId="677241B2">
      <w:r>
        <w:t xml:space="preserve">Refer to Atlassian’s </w:t>
      </w:r>
      <w:hyperlink r:id="rId34">
        <w:r w:rsidRPr="1AE2057B">
          <w:rPr>
            <w:rStyle w:val="Hyperlink"/>
          </w:rPr>
          <w:t>Save your search as a filter</w:t>
        </w:r>
      </w:hyperlink>
      <w:r>
        <w:t xml:space="preserve"> support page to learn more about creating, running, and managing your filters in Jira.</w:t>
      </w:r>
    </w:p>
    <w:p w:rsidR="005D596D" w:rsidP="00BF5709" w:rsidRDefault="005D596D" w14:paraId="057DF33F" w14:textId="6F346FB7">
      <w:pPr>
        <w:pStyle w:val="Heading2"/>
      </w:pPr>
      <w:bookmarkStart w:name="_Toc130975738" w:id="22"/>
      <w:r>
        <w:t>Jira – Images in Jira Text Boxes</w:t>
      </w:r>
      <w:bookmarkEnd w:id="22"/>
    </w:p>
    <w:p w:rsidR="005D596D" w:rsidP="005D596D" w:rsidRDefault="005D596D" w14:paraId="49AEA096" w14:textId="2C2FE3A2">
      <w:pPr>
        <w:rPr>
          <w:rFonts w:ascii="Calibri" w:hAnsi="Calibri" w:cs="Calibri"/>
          <w:color w:val="000000"/>
          <w:szCs w:val="24"/>
        </w:rPr>
      </w:pPr>
      <w:r>
        <w:t xml:space="preserve">In migrated projects, images in Jira text boxes do not appear when the issue is first opened. </w:t>
      </w:r>
      <w:r w:rsidRPr="00B373EB">
        <w:rPr>
          <w:rFonts w:ascii="Calibri" w:hAnsi="Calibri" w:cs="Calibri"/>
          <w:color w:val="000000"/>
          <w:szCs w:val="24"/>
        </w:rPr>
        <w:t>Caching issues are causing the images appear unavailable.</w:t>
      </w:r>
    </w:p>
    <w:p w:rsidR="007C4B5B" w:rsidP="00AE125C" w:rsidRDefault="007C4B5B" w14:paraId="443C984A" w14:textId="63AB31F0">
      <w:pPr>
        <w:rPr>
          <w:rFonts w:ascii="Calibri" w:hAnsi="Calibri" w:cs="Calibri"/>
          <w:color w:val="000000"/>
          <w:szCs w:val="24"/>
        </w:rPr>
      </w:pPr>
      <w:r>
        <w:rPr>
          <w:noProof/>
        </w:rPr>
        <w:drawing>
          <wp:inline distT="0" distB="0" distL="0" distR="0" wp14:anchorId="39A7A2F9" wp14:editId="6F23FBAD">
            <wp:extent cx="3500735" cy="1576316"/>
            <wp:effectExtent l="38100" t="38100" r="100330" b="100330"/>
            <wp:docPr id="23" name="Picture 2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 Team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4132" cy="1582349"/>
                    </a:xfrm>
                    <a:prstGeom prst="rect">
                      <a:avLst/>
                    </a:prstGeom>
                    <a:noFill/>
                    <a:ln w="6350">
                      <a:solidFill>
                        <a:schemeClr val="tx1"/>
                      </a:solidFill>
                    </a:ln>
                    <a:effectLst>
                      <a:outerShdw blurRad="50800" dist="38100" dir="2700000" algn="tl" rotWithShape="0">
                        <a:prstClr val="black">
                          <a:alpha val="40000"/>
                        </a:prstClr>
                      </a:outerShdw>
                    </a:effectLst>
                  </pic:spPr>
                </pic:pic>
              </a:graphicData>
            </a:graphic>
          </wp:inline>
        </w:drawing>
      </w:r>
    </w:p>
    <w:p w:rsidRPr="005D596D" w:rsidR="005D596D" w:rsidP="005D596D" w:rsidRDefault="005D596D" w14:paraId="7899CA75" w14:textId="5CBD2BF1">
      <w:pPr>
        <w:rPr>
          <w:rFonts w:ascii="Calibri" w:hAnsi="Calibri" w:cs="Calibri"/>
          <w:b/>
          <w:bCs/>
          <w:color w:val="000000"/>
          <w:szCs w:val="24"/>
        </w:rPr>
      </w:pPr>
      <w:r w:rsidRPr="005D596D">
        <w:rPr>
          <w:rFonts w:ascii="Calibri" w:hAnsi="Calibri" w:cs="Calibri"/>
          <w:b/>
          <w:bCs/>
          <w:color w:val="000000"/>
          <w:szCs w:val="24"/>
        </w:rPr>
        <w:t>Instructions</w:t>
      </w:r>
    </w:p>
    <w:p w:rsidR="005D596D" w:rsidP="005D596D" w:rsidRDefault="005D596D" w14:paraId="604B94D1" w14:textId="2607F57F">
      <w:pPr>
        <w:rPr>
          <w:rFonts w:ascii="Calibri" w:hAnsi="Calibri" w:cs="Calibri"/>
          <w:color w:val="000000"/>
          <w:szCs w:val="24"/>
        </w:rPr>
      </w:pPr>
      <w:r w:rsidRPr="00B373EB">
        <w:rPr>
          <w:rFonts w:ascii="Calibri" w:hAnsi="Calibri" w:cs="Calibri"/>
          <w:color w:val="000000"/>
          <w:szCs w:val="24"/>
        </w:rPr>
        <w:t xml:space="preserve">Reload the issue a few minutes later </w:t>
      </w:r>
      <w:r>
        <w:rPr>
          <w:rFonts w:ascii="Calibri" w:hAnsi="Calibri" w:cs="Calibri"/>
          <w:color w:val="000000"/>
          <w:szCs w:val="24"/>
        </w:rPr>
        <w:t>to</w:t>
      </w:r>
      <w:r w:rsidRPr="00B373EB">
        <w:rPr>
          <w:rFonts w:ascii="Calibri" w:hAnsi="Calibri" w:cs="Calibri"/>
          <w:color w:val="000000"/>
          <w:szCs w:val="24"/>
        </w:rPr>
        <w:t xml:space="preserve"> load the images.</w:t>
      </w:r>
    </w:p>
    <w:p w:rsidRPr="005D596D" w:rsidR="007C4B5B" w:rsidP="00AE125C" w:rsidRDefault="007C4B5B" w14:paraId="1A61D6FD" w14:textId="7639948B">
      <w:r>
        <w:rPr>
          <w:noProof/>
        </w:rPr>
        <w:drawing>
          <wp:inline distT="0" distB="0" distL="0" distR="0" wp14:anchorId="5636DE37" wp14:editId="120AAE08">
            <wp:extent cx="3582537" cy="1442641"/>
            <wp:effectExtent l="38100" t="38100" r="94615" b="100965"/>
            <wp:docPr id="24" name="Picture 2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Team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7631" cy="1448719"/>
                    </a:xfrm>
                    <a:prstGeom prst="rect">
                      <a:avLst/>
                    </a:prstGeom>
                    <a:noFill/>
                    <a:ln w="6350">
                      <a:solidFill>
                        <a:schemeClr val="tx1"/>
                      </a:solidFill>
                    </a:ln>
                    <a:effectLst>
                      <a:outerShdw blurRad="50800" dist="38100" dir="2700000" algn="tl" rotWithShape="0">
                        <a:prstClr val="black">
                          <a:alpha val="40000"/>
                        </a:prstClr>
                      </a:outerShdw>
                    </a:effectLst>
                  </pic:spPr>
                </pic:pic>
              </a:graphicData>
            </a:graphic>
          </wp:inline>
        </w:drawing>
      </w:r>
    </w:p>
    <w:p w:rsidR="00BF5709" w:rsidP="00BF5709" w:rsidRDefault="76E1F6EA" w14:paraId="58528AC9" w14:textId="2E974849">
      <w:pPr>
        <w:pStyle w:val="Heading2"/>
      </w:pPr>
      <w:bookmarkStart w:name="_Toc130975739" w:id="23"/>
      <w:r>
        <w:lastRenderedPageBreak/>
        <w:t>Jira – Links to non-migrating issues or entities</w:t>
      </w:r>
      <w:bookmarkEnd w:id="23"/>
    </w:p>
    <w:p w:rsidR="00BF5709" w:rsidP="1AE2057B" w:rsidRDefault="1AE2057B" w14:paraId="3F0E059E" w14:textId="351090C8">
      <w:r>
        <w:t>Any link in Jira referencing a non-migrating issue or entity will no longer work once the legacy instance of Jira is retired. These will be available as read-only until October 2023.</w:t>
      </w:r>
    </w:p>
    <w:p w:rsidR="00BF5709" w:rsidP="1AE2057B" w:rsidRDefault="1AE2057B" w14:paraId="59309C32" w14:textId="77777777">
      <w:pPr>
        <w:rPr>
          <w:b/>
          <w:bCs/>
        </w:rPr>
      </w:pPr>
      <w:r w:rsidRPr="1AE2057B">
        <w:rPr>
          <w:b/>
          <w:bCs/>
        </w:rPr>
        <w:t>Instructions</w:t>
      </w:r>
    </w:p>
    <w:p w:rsidR="00BF5709" w:rsidP="1AE2057B" w:rsidRDefault="1AE2057B" w14:paraId="675EDDE9" w14:textId="20F799AE">
      <w:r>
        <w:t xml:space="preserve">There is no action necessary. </w:t>
      </w:r>
    </w:p>
    <w:p w:rsidR="00BF5709" w:rsidP="1AE2057B" w:rsidRDefault="76E1F6EA" w14:paraId="0BF4AC3A" w14:textId="03841A7F">
      <w:pPr>
        <w:pStyle w:val="Heading2"/>
      </w:pPr>
      <w:bookmarkStart w:name="_Toc130975740" w:id="24"/>
      <w:r>
        <w:t>Jira – Links to Jira or Confluence in text fields (details, comments, etc.)</w:t>
      </w:r>
      <w:bookmarkEnd w:id="24"/>
    </w:p>
    <w:p w:rsidR="00BF5709" w:rsidP="1AE2057B" w:rsidRDefault="1BF5A302" w14:paraId="275D5C4D" w14:textId="29CF2751">
      <w:r>
        <w:t>Any link in a Jira text field, such as the Description field or a comment referencing another Jira issue or entity, or a Confluence page, will need to be reconfigured in the Cloud environment.</w:t>
      </w:r>
    </w:p>
    <w:p w:rsidR="00BF5709" w:rsidP="1AE2057B" w:rsidRDefault="1AE2057B" w14:paraId="2B02B7CE" w14:textId="77777777">
      <w:pPr>
        <w:rPr>
          <w:b/>
          <w:bCs/>
        </w:rPr>
      </w:pPr>
      <w:r w:rsidRPr="1AE2057B">
        <w:rPr>
          <w:b/>
          <w:bCs/>
        </w:rPr>
        <w:t>Instructions</w:t>
      </w:r>
    </w:p>
    <w:p w:rsidR="00BF5709" w:rsidP="1AE2057B" w:rsidRDefault="55A4F40D" w14:paraId="2CF26EF1" w14:textId="51BF3011">
      <w:r>
        <w:t>Users will need to manually replace relevant links in text fields.</w:t>
      </w:r>
    </w:p>
    <w:p w:rsidR="0046076B" w:rsidP="0046076B" w:rsidRDefault="76E1F6EA" w14:paraId="333123B3" w14:textId="20063F0B">
      <w:pPr>
        <w:pStyle w:val="Heading2"/>
      </w:pPr>
      <w:bookmarkStart w:name="_Toc130975741" w:id="25"/>
      <w:r>
        <w:t>Jira – Personal Avatars</w:t>
      </w:r>
      <w:bookmarkEnd w:id="25"/>
    </w:p>
    <w:p w:rsidR="0046076B" w:rsidP="55A4F40D" w:rsidRDefault="55A4F40D" w14:paraId="5AF2B935" w14:textId="39D92D9E">
      <w:pPr>
        <w:rPr>
          <w:b/>
          <w:bCs/>
        </w:rPr>
      </w:pPr>
      <w:r>
        <w:t>Personal avatars are an optional feature in Jira, allowing the user to customize their appearance in Jira. The default avatar uses the user’s initials. These avatars do not migrate and will need to be re-assigned in the Cloud instance.</w:t>
      </w:r>
    </w:p>
    <w:p w:rsidR="0046076B" w:rsidP="55A4F40D" w:rsidRDefault="55A4F40D" w14:paraId="3895229E" w14:textId="77777777">
      <w:r w:rsidRPr="55A4F40D">
        <w:rPr>
          <w:b/>
          <w:bCs/>
        </w:rPr>
        <w:t>Instructions</w:t>
      </w:r>
    </w:p>
    <w:p w:rsidR="0046076B" w:rsidP="00B35427" w:rsidRDefault="74685D0F" w14:paraId="5600E365" w14:textId="06DE440B">
      <w:pPr>
        <w:pStyle w:val="ListParagraph"/>
        <w:numPr>
          <w:ilvl w:val="0"/>
          <w:numId w:val="10"/>
        </w:numPr>
      </w:pPr>
      <w:r>
        <w:t>Select your user avatar (initials) in the top right corner of the screen in Jira. Then select</w:t>
      </w:r>
      <w:r w:rsidRPr="00B35427">
        <w:rPr>
          <w:b/>
          <w:bCs/>
        </w:rPr>
        <w:t xml:space="preserve"> Manage Account</w:t>
      </w:r>
      <w:r>
        <w:t>.</w:t>
      </w:r>
    </w:p>
    <w:p w:rsidR="0046076B" w:rsidP="55A4F40D" w:rsidRDefault="00B35427" w14:paraId="55EEB8F2" w14:textId="5346A5E3">
      <w:pPr>
        <w:pStyle w:val="ListParagraph"/>
      </w:pPr>
      <w:r>
        <w:rPr>
          <w:noProof/>
        </w:rPr>
        <w:drawing>
          <wp:inline distT="0" distB="0" distL="0" distR="0" wp14:anchorId="20E3603E" wp14:editId="6481E08C">
            <wp:extent cx="1267445" cy="2060272"/>
            <wp:effectExtent l="57150" t="57150" r="99060" b="952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7">
                      <a:extLst>
                        <a:ext uri="{28A0092B-C50C-407E-A947-70E740481C1C}">
                          <a14:useLocalDpi xmlns:a14="http://schemas.microsoft.com/office/drawing/2010/main" val="0"/>
                        </a:ext>
                      </a:extLst>
                    </a:blip>
                    <a:stretch>
                      <a:fillRect/>
                    </a:stretch>
                  </pic:blipFill>
                  <pic:spPr>
                    <a:xfrm>
                      <a:off x="0" y="0"/>
                      <a:ext cx="1267445" cy="2060272"/>
                    </a:xfrm>
                    <a:prstGeom prst="rect">
                      <a:avLst/>
                    </a:prstGeom>
                    <a:ln w="12700">
                      <a:solidFill>
                        <a:schemeClr val="tx1"/>
                      </a:solidFill>
                    </a:ln>
                    <a:effectLst>
                      <a:outerShdw blurRad="50800" dist="38100" dir="2700000" algn="tl" rotWithShape="0">
                        <a:prstClr val="black">
                          <a:alpha val="40000"/>
                        </a:prstClr>
                      </a:outerShdw>
                    </a:effectLst>
                  </pic:spPr>
                </pic:pic>
              </a:graphicData>
            </a:graphic>
          </wp:inline>
        </w:drawing>
      </w:r>
    </w:p>
    <w:p w:rsidR="0046076B" w:rsidP="55A4F40D" w:rsidRDefault="74685D0F" w14:paraId="46C5DE11" w14:textId="77777777">
      <w:pPr>
        <w:pStyle w:val="ListParagraph"/>
        <w:numPr>
          <w:ilvl w:val="0"/>
          <w:numId w:val="4"/>
        </w:numPr>
      </w:pPr>
      <w:r>
        <w:t xml:space="preserve">The Profile and visibility screen will appear. Select the current avatar to open the avatar menu. Select </w:t>
      </w:r>
      <w:r w:rsidRPr="74685D0F">
        <w:rPr>
          <w:b/>
          <w:bCs/>
        </w:rPr>
        <w:t>Add profile photo</w:t>
      </w:r>
      <w:r w:rsidRPr="74685D0F">
        <w:rPr>
          <w:noProof/>
        </w:rPr>
        <w:t xml:space="preserve"> and upload the avatar of your choice from your device.</w:t>
      </w:r>
    </w:p>
    <w:p w:rsidR="0046076B" w:rsidP="55A4F40D" w:rsidRDefault="694C6B6C" w14:paraId="71C08345" w14:textId="77777777">
      <w:pPr>
        <w:pStyle w:val="ListParagraph"/>
      </w:pPr>
      <w:r>
        <w:rPr>
          <w:noProof/>
        </w:rPr>
        <w:lastRenderedPageBreak/>
        <w:drawing>
          <wp:inline distT="0" distB="0" distL="0" distR="0" wp14:anchorId="2187307A" wp14:editId="771503F7">
            <wp:extent cx="3101340" cy="2177646"/>
            <wp:effectExtent l="38100" t="38100" r="99060" b="89535"/>
            <wp:docPr id="959328232" name="Picture 95932823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3101340" cy="2177646"/>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p w:rsidR="0046076B" w:rsidP="0046076B" w:rsidRDefault="76E1F6EA" w14:paraId="61054792" w14:textId="57A58F3A">
      <w:pPr>
        <w:pStyle w:val="Heading2"/>
      </w:pPr>
      <w:bookmarkStart w:name="_Toc130975742" w:id="26"/>
      <w:r>
        <w:t>Jira – Project Avatars</w:t>
      </w:r>
      <w:bookmarkEnd w:id="26"/>
    </w:p>
    <w:p w:rsidR="002A7F3A" w:rsidP="0046076B" w:rsidRDefault="002A7F3A" w14:paraId="3D7ECC74" w14:textId="4D485024">
      <w:r>
        <w:t xml:space="preserve">Project avatars are a feature in Jira that helps distinguish projects from one another. These avatars do not migrate and will need to be re-assigned </w:t>
      </w:r>
      <w:r w:rsidR="001B6926">
        <w:t xml:space="preserve">by Project owners </w:t>
      </w:r>
      <w:r>
        <w:t>in the Cloud instance.</w:t>
      </w:r>
    </w:p>
    <w:p w:rsidR="0046076B" w:rsidP="0046076B" w:rsidRDefault="0046076B" w14:paraId="29C6FC9C" w14:textId="33411EE2">
      <w:pPr>
        <w:rPr>
          <w:b/>
          <w:bCs/>
        </w:rPr>
      </w:pPr>
      <w:r w:rsidRPr="00152414">
        <w:rPr>
          <w:b/>
          <w:bCs/>
        </w:rPr>
        <w:t>Instructions</w:t>
      </w:r>
    </w:p>
    <w:p w:rsidR="0046076B" w:rsidP="001B6926" w:rsidRDefault="001B6926" w14:paraId="51D5BF64" w14:textId="70788A4E">
      <w:pPr>
        <w:pStyle w:val="ListParagraph"/>
        <w:numPr>
          <w:ilvl w:val="0"/>
          <w:numId w:val="5"/>
        </w:numPr>
      </w:pPr>
      <w:r>
        <w:t xml:space="preserve">Select the </w:t>
      </w:r>
      <w:r w:rsidRPr="001B6926">
        <w:rPr>
          <w:b/>
          <w:bCs/>
        </w:rPr>
        <w:t>Project Settings</w:t>
      </w:r>
      <w:r>
        <w:t xml:space="preserve"> icon </w:t>
      </w:r>
      <w:r w:rsidR="0054486A">
        <w:t xml:space="preserve">at the bottom of </w:t>
      </w:r>
      <w:r>
        <w:t>the left pane menu.</w:t>
      </w:r>
    </w:p>
    <w:p w:rsidR="002846A2" w:rsidP="0054486A" w:rsidRDefault="001B6926" w14:paraId="2E9331FF" w14:textId="568E1BCC">
      <w:pPr>
        <w:ind w:left="720"/>
      </w:pPr>
      <w:r>
        <w:rPr>
          <w:noProof/>
        </w:rPr>
        <w:drawing>
          <wp:inline distT="0" distB="0" distL="0" distR="0" wp14:anchorId="51206A29" wp14:editId="775C59E7">
            <wp:extent cx="1805940" cy="2971800"/>
            <wp:effectExtent l="38100" t="38100" r="99060" b="9525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rotWithShape="1">
                    <a:blip r:embed="rId38">
                      <a:extLst>
                        <a:ext uri="{28A0092B-C50C-407E-A947-70E740481C1C}">
                          <a14:useLocalDpi xmlns:a14="http://schemas.microsoft.com/office/drawing/2010/main" val="0"/>
                        </a:ext>
                      </a:extLst>
                    </a:blip>
                    <a:srcRect t="51175" b="7158"/>
                    <a:stretch/>
                  </pic:blipFill>
                  <pic:spPr bwMode="auto">
                    <a:xfrm>
                      <a:off x="0" y="0"/>
                      <a:ext cx="1806097" cy="2972059"/>
                    </a:xfrm>
                    <a:prstGeom prst="rect">
                      <a:avLst/>
                    </a:prstGeom>
                    <a:ln w="6350">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54486A" w:rsidP="0054486A" w:rsidRDefault="009F04AA" w14:paraId="24CD4D62" w14:textId="74AC4AD4">
      <w:pPr>
        <w:pStyle w:val="ListParagraph"/>
        <w:numPr>
          <w:ilvl w:val="0"/>
          <w:numId w:val="5"/>
        </w:numPr>
      </w:pPr>
      <w:r>
        <w:lastRenderedPageBreak/>
        <w:t xml:space="preserve">Select </w:t>
      </w:r>
      <w:r>
        <w:rPr>
          <w:b/>
          <w:bCs/>
        </w:rPr>
        <w:t>Upload Image</w:t>
      </w:r>
      <w:r>
        <w:t>.</w:t>
      </w:r>
      <w:r w:rsidR="0003364E">
        <w:rPr>
          <w:noProof/>
        </w:rPr>
        <w:drawing>
          <wp:inline distT="0" distB="0" distL="0" distR="0" wp14:anchorId="19FF08B1" wp14:editId="6233B4CF">
            <wp:extent cx="4770120" cy="2200575"/>
            <wp:effectExtent l="38100" t="38100" r="87630" b="10477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77365" cy="2203917"/>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p w:rsidR="0093495E" w:rsidP="0054486A" w:rsidRDefault="0093495E" w14:paraId="17193D5F" w14:textId="4012B274">
      <w:pPr>
        <w:pStyle w:val="ListParagraph"/>
        <w:numPr>
          <w:ilvl w:val="0"/>
          <w:numId w:val="5"/>
        </w:numPr>
      </w:pPr>
      <w:r>
        <w:t xml:space="preserve">Upload or select an existing avatar and select </w:t>
      </w:r>
      <w:r>
        <w:rPr>
          <w:b/>
          <w:bCs/>
        </w:rPr>
        <w:t>Close</w:t>
      </w:r>
      <w:r>
        <w:t>.</w:t>
      </w:r>
    </w:p>
    <w:p w:rsidR="009F04AA" w:rsidP="0093495E" w:rsidRDefault="0093495E" w14:paraId="10BF9ADC" w14:textId="3E542AAC">
      <w:pPr>
        <w:pStyle w:val="ListParagraph"/>
      </w:pPr>
      <w:r>
        <w:rPr>
          <w:noProof/>
        </w:rPr>
        <w:drawing>
          <wp:inline distT="0" distB="0" distL="0" distR="0" wp14:anchorId="3887AC0C" wp14:editId="035AECAE">
            <wp:extent cx="3055620" cy="2698535"/>
            <wp:effectExtent l="38100" t="38100" r="87630" b="10223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3063199" cy="2705228"/>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p w:rsidR="00261CE5" w:rsidP="0054486A" w:rsidRDefault="0093495E" w14:paraId="70A6970C" w14:textId="3D419747">
      <w:pPr>
        <w:pStyle w:val="ListParagraph"/>
        <w:numPr>
          <w:ilvl w:val="0"/>
          <w:numId w:val="5"/>
        </w:numPr>
      </w:pPr>
      <w:r>
        <w:t xml:space="preserve">Be sure to select </w:t>
      </w:r>
      <w:r>
        <w:rPr>
          <w:b/>
          <w:bCs/>
        </w:rPr>
        <w:t>Save details</w:t>
      </w:r>
      <w:r>
        <w:t xml:space="preserve"> on the </w:t>
      </w:r>
      <w:r w:rsidR="00261CE5">
        <w:t xml:space="preserve">bottom of the </w:t>
      </w:r>
      <w:r>
        <w:t xml:space="preserve">Project Settings page to </w:t>
      </w:r>
      <w:r w:rsidR="00261CE5">
        <w:t>confirm your selection.</w:t>
      </w:r>
    </w:p>
    <w:p w:rsidR="0093495E" w:rsidP="00261CE5" w:rsidRDefault="0093495E" w14:paraId="3DF5D510" w14:textId="089D7520">
      <w:pPr>
        <w:pStyle w:val="ListParagraph"/>
      </w:pPr>
      <w:r>
        <w:rPr>
          <w:noProof/>
        </w:rPr>
        <w:lastRenderedPageBreak/>
        <w:drawing>
          <wp:inline distT="0" distB="0" distL="0" distR="0" wp14:anchorId="4B710B55" wp14:editId="6CCFD6B1">
            <wp:extent cx="4737890" cy="3116580"/>
            <wp:effectExtent l="38100" t="38100" r="100965" b="10287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43424" cy="3120220"/>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p w:rsidR="006608DE" w:rsidP="006608DE" w:rsidRDefault="76E1F6EA" w14:paraId="54E65289" w14:textId="0832CF74">
      <w:pPr>
        <w:pStyle w:val="Heading2"/>
      </w:pPr>
      <w:bookmarkStart w:name="_Toc130975743" w:id="27"/>
      <w:r>
        <w:t>Jira – Scrum and Kanban boards not connected to a migrating project</w:t>
      </w:r>
      <w:bookmarkEnd w:id="27"/>
    </w:p>
    <w:p w:rsidR="006608DE" w:rsidP="006608DE" w:rsidRDefault="2DB3DBEE" w14:paraId="22F92278" w14:textId="448A5945">
      <w:r>
        <w:t>Scrum and Kanban boards not connected to migrating projects will not migrate and will need to be recreated by the project owner in Cloud.</w:t>
      </w:r>
    </w:p>
    <w:p w:rsidR="006608DE" w:rsidP="006608DE" w:rsidRDefault="006608DE" w14:paraId="4AAC211F" w14:textId="4E41C8CD">
      <w:pPr>
        <w:rPr>
          <w:b/>
          <w:bCs/>
        </w:rPr>
      </w:pPr>
      <w:r w:rsidRPr="00152414">
        <w:rPr>
          <w:b/>
          <w:bCs/>
        </w:rPr>
        <w:t>Instructions</w:t>
      </w:r>
    </w:p>
    <w:p w:rsidRPr="00FE5193" w:rsidR="00FE5193" w:rsidP="006608DE" w:rsidRDefault="1AE2057B" w14:paraId="4CC14EB1" w14:textId="7044F783">
      <w:r>
        <w:t xml:space="preserve">Use Atlassian’s </w:t>
      </w:r>
      <w:hyperlink r:id="rId42">
        <w:r w:rsidRPr="1AE2057B">
          <w:rPr>
            <w:rStyle w:val="Hyperlink"/>
          </w:rPr>
          <w:t>Learn how to create agile boards in Jira Software</w:t>
        </w:r>
      </w:hyperlink>
      <w:r>
        <w:t xml:space="preserve"> tutorial for assistance.</w:t>
      </w:r>
    </w:p>
    <w:p w:rsidR="008B7DB8" w:rsidP="008B7DB8" w:rsidRDefault="76E1F6EA" w14:paraId="29DD88EB" w14:textId="54AD0760">
      <w:pPr>
        <w:pStyle w:val="Heading2"/>
      </w:pPr>
      <w:bookmarkStart w:name="_Toc130975744" w:id="28"/>
      <w:r>
        <w:t>Jira – Timesheet Gadgets</w:t>
      </w:r>
      <w:bookmarkEnd w:id="28"/>
    </w:p>
    <w:p w:rsidR="008B7DB8" w:rsidP="008B7DB8" w:rsidRDefault="000C48C3" w14:paraId="32DA7610" w14:textId="009ADFB6">
      <w:r>
        <w:t>This time</w:t>
      </w:r>
      <w:r w:rsidRPr="000C48C3">
        <w:t xml:space="preserve"> reporting captur</w:t>
      </w:r>
      <w:r>
        <w:t>es</w:t>
      </w:r>
      <w:r w:rsidRPr="000C48C3">
        <w:t xml:space="preserve"> time spent on every project flow</w:t>
      </w:r>
      <w:r>
        <w:t xml:space="preserve"> in Jira. Timesheet </w:t>
      </w:r>
      <w:r w:rsidR="00A1789E">
        <w:t>Gadgets do not migrate and will need to be recreated by Project owners in the Atlassian Cloud.</w:t>
      </w:r>
    </w:p>
    <w:p w:rsidR="008B7DB8" w:rsidP="008B7DB8" w:rsidRDefault="008B7DB8" w14:paraId="01F023BA" w14:textId="77777777">
      <w:pPr>
        <w:rPr>
          <w:b/>
          <w:bCs/>
        </w:rPr>
      </w:pPr>
      <w:r w:rsidRPr="00152414">
        <w:rPr>
          <w:b/>
          <w:bCs/>
        </w:rPr>
        <w:t>Instructions</w:t>
      </w:r>
    </w:p>
    <w:p w:rsidR="00AB7B12" w:rsidP="008B7DB8" w:rsidRDefault="00AB7B12" w14:paraId="62CC066F" w14:textId="0D47F46D">
      <w:r>
        <w:t xml:space="preserve">Re-add Timesheet Gadgets to </w:t>
      </w:r>
      <w:r w:rsidR="006050C9">
        <w:t>dashboards after your project has migrated.</w:t>
      </w:r>
    </w:p>
    <w:p w:rsidRPr="00FE5193" w:rsidR="008B7DB8" w:rsidP="008B7DB8" w:rsidRDefault="00C95DA0" w14:paraId="6820A124" w14:textId="0C52E29B">
      <w:r>
        <w:t xml:space="preserve">Refer to Tempo’s </w:t>
      </w:r>
      <w:hyperlink w:history="1" r:id="rId43">
        <w:r w:rsidRPr="00C4069D" w:rsidR="00C4069D">
          <w:rPr>
            <w:rStyle w:val="Hyperlink"/>
          </w:rPr>
          <w:t>Team Timesheet Gadget</w:t>
        </w:r>
      </w:hyperlink>
      <w:r w:rsidR="00C4069D">
        <w:t xml:space="preserve"> instructions for assistance.</w:t>
      </w:r>
    </w:p>
    <w:p w:rsidR="001C6F1E" w:rsidP="001C6F1E" w:rsidRDefault="76E1F6EA" w14:paraId="29AA8DDB" w14:textId="758A8171">
      <w:pPr>
        <w:pStyle w:val="Heading1"/>
      </w:pPr>
      <w:bookmarkStart w:name="_Toc130975745" w:id="29"/>
      <w:r>
        <w:lastRenderedPageBreak/>
        <w:t>System Administrators Actions</w:t>
      </w:r>
      <w:bookmarkEnd w:id="29"/>
    </w:p>
    <w:p w:rsidR="00C67E60" w:rsidP="00C67E60" w:rsidRDefault="76E1F6EA" w14:paraId="2F75767C" w14:textId="77777777">
      <w:pPr>
        <w:pStyle w:val="Heading2"/>
      </w:pPr>
      <w:bookmarkStart w:name="_Toc130975746" w:id="30"/>
      <w:r>
        <w:t>Confluence – Internal Links using the Weblink Option</w:t>
      </w:r>
      <w:bookmarkEnd w:id="30"/>
    </w:p>
    <w:p w:rsidR="00C67E60" w:rsidP="00C67E60" w:rsidRDefault="00C67E60" w14:paraId="484F362F" w14:textId="77777777">
      <w:r>
        <w:t xml:space="preserve">Internal links are links within Confluence that refer to another Confluence page or space. There are three ways to insert a hyperlink in Confluence. </w:t>
      </w:r>
    </w:p>
    <w:p w:rsidR="00C67E60" w:rsidP="00C67E60" w:rsidRDefault="00C67E60" w14:paraId="21DE7953" w14:textId="77777777">
      <w:r>
        <w:rPr>
          <w:noProof/>
        </w:rPr>
        <w:drawing>
          <wp:inline distT="0" distB="0" distL="0" distR="0" wp14:anchorId="3F808660" wp14:editId="40AFF581">
            <wp:extent cx="5943600" cy="1388110"/>
            <wp:effectExtent l="0" t="0" r="0" b="254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44"/>
                    <a:stretch>
                      <a:fillRect/>
                    </a:stretch>
                  </pic:blipFill>
                  <pic:spPr>
                    <a:xfrm>
                      <a:off x="0" y="0"/>
                      <a:ext cx="5943600" cy="1388110"/>
                    </a:xfrm>
                    <a:prstGeom prst="rect">
                      <a:avLst/>
                    </a:prstGeom>
                  </pic:spPr>
                </pic:pic>
              </a:graphicData>
            </a:graphic>
          </wp:inline>
        </w:drawing>
      </w:r>
    </w:p>
    <w:p w:rsidR="00C67E60" w:rsidP="00C67E60" w:rsidRDefault="00C67E60" w14:paraId="6EE12D3B" w14:textId="77777777">
      <w:r w:rsidRPr="00CD570F">
        <w:t xml:space="preserve">Hyperlinks created using the Web link option will not work in the Cloud instance, but those using the Recent and Search options will migrate since they employ macros. </w:t>
      </w:r>
    </w:p>
    <w:p w:rsidRPr="000B4C40" w:rsidR="00C67E60" w:rsidP="00C67E60" w:rsidRDefault="00416137" w14:paraId="4F912698" w14:textId="065C788A">
      <w:pPr>
        <w:rPr>
          <w:b/>
          <w:bCs/>
          <w:sz w:val="28"/>
          <w:szCs w:val="24"/>
        </w:rPr>
      </w:pPr>
      <w:r w:rsidRPr="00416137">
        <w:rPr>
          <w:b/>
          <w:bCs/>
          <w:szCs w:val="24"/>
        </w:rPr>
        <w:t>Instructions</w:t>
      </w:r>
    </w:p>
    <w:p w:rsidR="00C67E60" w:rsidP="00C67E60" w:rsidRDefault="00C67E60" w14:paraId="0E82804B" w14:textId="40A981AD">
      <w:r w:rsidRPr="00964324">
        <w:t>There is a project team workaround. Nothing will need to be done by the end user.</w:t>
      </w:r>
    </w:p>
    <w:p w:rsidR="005D596D" w:rsidP="005D596D" w:rsidRDefault="005D596D" w14:paraId="6B9AB17A" w14:textId="77777777">
      <w:pPr>
        <w:pStyle w:val="Heading2"/>
      </w:pPr>
      <w:bookmarkStart w:name="_Toc130975747" w:id="31"/>
      <w:r>
        <w:t>Jira – Issue Type Name</w:t>
      </w:r>
      <w:bookmarkEnd w:id="31"/>
    </w:p>
    <w:p w:rsidR="005D596D" w:rsidP="007C4B5B" w:rsidRDefault="005D596D" w14:paraId="588F18C0" w14:textId="2492BB80">
      <w:r>
        <w:t>In migrated projects, the issue type name does not display.</w:t>
      </w:r>
    </w:p>
    <w:p w:rsidRPr="005D596D" w:rsidR="005D596D" w:rsidP="005D596D" w:rsidRDefault="005D596D" w14:paraId="59D18D1E" w14:textId="77777777">
      <w:pPr>
        <w:rPr>
          <w:b/>
          <w:bCs/>
        </w:rPr>
      </w:pPr>
      <w:r w:rsidRPr="005D596D">
        <w:rPr>
          <w:b/>
          <w:bCs/>
        </w:rPr>
        <w:t>Instructions</w:t>
      </w:r>
    </w:p>
    <w:p w:rsidRPr="005D596D" w:rsidR="005D596D" w:rsidP="005D596D" w:rsidRDefault="005D596D" w14:paraId="571F8DC4" w14:textId="4087BF32">
      <w:r>
        <w:t xml:space="preserve">There is a project team work around. Nothing will need to be done by the end user. </w:t>
      </w:r>
    </w:p>
    <w:p w:rsidR="007C4B5B" w:rsidP="007C4B5B" w:rsidRDefault="007C4B5B" w14:paraId="6378B6FA" w14:textId="77777777">
      <w:pPr>
        <w:pStyle w:val="Heading2"/>
      </w:pPr>
      <w:bookmarkStart w:name="_Toc130975748" w:id="32"/>
      <w:r>
        <w:t>Jira – Priority Values</w:t>
      </w:r>
      <w:bookmarkEnd w:id="32"/>
    </w:p>
    <w:p w:rsidR="007C4B5B" w:rsidP="007C4B5B" w:rsidRDefault="007C4B5B" w14:paraId="29108045" w14:textId="24D41161">
      <w:r>
        <w:t xml:space="preserve">Post migration, </w:t>
      </w:r>
      <w:r w:rsidRPr="00B373EB">
        <w:rPr>
          <w:rFonts w:ascii="Calibri" w:hAnsi="Calibri" w:cs="Calibri"/>
          <w:color w:val="000000"/>
          <w:szCs w:val="24"/>
        </w:rPr>
        <w:t>Priority Values are not filtered per Project</w:t>
      </w:r>
      <w:r>
        <w:rPr>
          <w:rFonts w:ascii="Calibri" w:hAnsi="Calibri" w:cs="Calibri"/>
          <w:color w:val="000000"/>
          <w:szCs w:val="24"/>
        </w:rPr>
        <w:t xml:space="preserve">. </w:t>
      </w:r>
      <w:r w:rsidRPr="00B373EB">
        <w:rPr>
          <w:rFonts w:ascii="Calibri" w:hAnsi="Calibri" w:cs="Calibri"/>
          <w:color w:val="000000"/>
          <w:szCs w:val="24"/>
        </w:rPr>
        <w:t>Priorities per Project are not yet available in Cloud</w:t>
      </w:r>
      <w:r>
        <w:rPr>
          <w:rFonts w:ascii="Calibri" w:hAnsi="Calibri" w:cs="Calibri"/>
          <w:color w:val="000000"/>
          <w:szCs w:val="24"/>
        </w:rPr>
        <w:t>.</w:t>
      </w:r>
      <w:r>
        <w:t xml:space="preserve"> </w:t>
      </w:r>
    </w:p>
    <w:p w:rsidR="00AE125C" w:rsidP="007C4B5B" w:rsidRDefault="00AE125C" w14:paraId="76AB6C8F" w14:textId="21935454">
      <w:r>
        <w:rPr>
          <w:noProof/>
        </w:rPr>
        <w:lastRenderedPageBreak/>
        <w:drawing>
          <wp:inline distT="0" distB="0" distL="0" distR="0" wp14:anchorId="4A72FD7F" wp14:editId="419B08FE">
            <wp:extent cx="2756602" cy="3050275"/>
            <wp:effectExtent l="38100" t="38100" r="100965" b="93345"/>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4022" cy="3058485"/>
                    </a:xfrm>
                    <a:prstGeom prst="rect">
                      <a:avLst/>
                    </a:prstGeom>
                    <a:noFill/>
                    <a:ln w="6350">
                      <a:solidFill>
                        <a:schemeClr val="tx1"/>
                      </a:solidFill>
                    </a:ln>
                    <a:effectLst>
                      <a:outerShdw blurRad="50800" dist="38100" dir="2700000" algn="tl" rotWithShape="0">
                        <a:prstClr val="black">
                          <a:alpha val="40000"/>
                        </a:prstClr>
                      </a:outerShdw>
                    </a:effectLst>
                  </pic:spPr>
                </pic:pic>
              </a:graphicData>
            </a:graphic>
          </wp:inline>
        </w:drawing>
      </w:r>
    </w:p>
    <w:p w:rsidR="007C4B5B" w:rsidP="007C4B5B" w:rsidRDefault="007C4B5B" w14:paraId="11524381" w14:textId="77777777">
      <w:r w:rsidRPr="007C4B5B">
        <w:rPr>
          <w:b/>
          <w:bCs/>
        </w:rPr>
        <w:t>Instructions</w:t>
      </w:r>
    </w:p>
    <w:p w:rsidRPr="007C4B5B" w:rsidR="007C4B5B" w:rsidP="007C4B5B" w:rsidRDefault="007C4B5B" w14:paraId="79159CAC" w14:textId="64586555">
      <w:r>
        <w:t xml:space="preserve">Atlassian, our vendor, is working on a suggested enhancement. </w:t>
      </w:r>
    </w:p>
    <w:p w:rsidR="005843F5" w:rsidP="005843F5" w:rsidRDefault="76E1F6EA" w14:paraId="1974E37A" w14:textId="77777777">
      <w:pPr>
        <w:pStyle w:val="Heading2"/>
      </w:pPr>
      <w:bookmarkStart w:name="_Toc130975749" w:id="33"/>
      <w:r>
        <w:t xml:space="preserve">Jira – </w:t>
      </w:r>
      <w:proofErr w:type="spellStart"/>
      <w:r>
        <w:t>ProForma</w:t>
      </w:r>
      <w:bookmarkEnd w:id="33"/>
      <w:proofErr w:type="spellEnd"/>
    </w:p>
    <w:p w:rsidR="005843F5" w:rsidP="005843F5" w:rsidRDefault="005843F5" w14:paraId="34478C0C" w14:textId="77777777">
      <w:proofErr w:type="spellStart"/>
      <w:r w:rsidRPr="00EA1213">
        <w:t>ProForma</w:t>
      </w:r>
      <w:proofErr w:type="spellEnd"/>
      <w:r w:rsidRPr="00EA1213">
        <w:t xml:space="preserve"> </w:t>
      </w:r>
      <w:r>
        <w:t>is used to</w:t>
      </w:r>
      <w:r w:rsidRPr="00EA1213">
        <w:t xml:space="preserve"> create forms within Jira issues or requests.</w:t>
      </w:r>
      <w:r>
        <w:t xml:space="preserve"> These do not exist in Jira Cloud and will not migrate. This only affects Group 2.</w:t>
      </w:r>
    </w:p>
    <w:p w:rsidR="005843F5" w:rsidP="005843F5" w:rsidRDefault="005843F5" w14:paraId="37D48233" w14:textId="77777777">
      <w:pPr>
        <w:rPr>
          <w:b/>
          <w:bCs/>
        </w:rPr>
      </w:pPr>
      <w:r w:rsidRPr="00152414">
        <w:rPr>
          <w:b/>
          <w:bCs/>
        </w:rPr>
        <w:t>Instructions</w:t>
      </w:r>
    </w:p>
    <w:p w:rsidRPr="00FE5193" w:rsidR="005843F5" w:rsidP="005843F5" w:rsidRDefault="005843F5" w14:paraId="6E93B032" w14:textId="77777777">
      <w:r>
        <w:t xml:space="preserve">The system administrators are researching alternative options for use in place of </w:t>
      </w:r>
      <w:proofErr w:type="spellStart"/>
      <w:r>
        <w:t>ProForma</w:t>
      </w:r>
      <w:proofErr w:type="spellEnd"/>
      <w:r>
        <w:t xml:space="preserve"> and consulting with affected users.</w:t>
      </w:r>
    </w:p>
    <w:p w:rsidR="005843F5" w:rsidP="00C67E60" w:rsidRDefault="005843F5" w14:paraId="41E099DF" w14:textId="77777777"/>
    <w:sectPr w:rsidR="005843F5" w:rsidSect="00C00AE5">
      <w:pgSz w:w="12240" w:h="15840" w:orient="portrait"/>
      <w:pgMar w:top="25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32C3D" w:rsidP="001D60A6" w:rsidRDefault="00B32C3D" w14:paraId="61D50324" w14:textId="77777777">
      <w:pPr>
        <w:spacing w:after="0" w:line="240" w:lineRule="auto"/>
      </w:pPr>
      <w:r>
        <w:separator/>
      </w:r>
    </w:p>
  </w:endnote>
  <w:endnote w:type="continuationSeparator" w:id="0">
    <w:p w:rsidR="00B32C3D" w:rsidP="001D60A6" w:rsidRDefault="00B32C3D" w14:paraId="7BE18BD5" w14:textId="77777777">
      <w:pPr>
        <w:spacing w:after="0" w:line="240" w:lineRule="auto"/>
      </w:pPr>
      <w:r>
        <w:continuationSeparator/>
      </w:r>
    </w:p>
  </w:endnote>
  <w:endnote w:type="continuationNotice" w:id="1">
    <w:p w:rsidR="00B32C3D" w:rsidRDefault="00B32C3D" w14:paraId="23E032D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ibre Baskerville">
    <w:altName w:val="Microsoft Sans Serif"/>
    <w:panose1 w:val="02000000000000000000"/>
    <w:charset w:val="00"/>
    <w:family w:val="modern"/>
    <w:notTrueType/>
    <w:pitch w:val="variable"/>
    <w:sig w:usb0="A00000BF" w:usb1="5000005B" w:usb2="00000000" w:usb3="00000000" w:csb0="00000093" w:csb1="00000000"/>
  </w:font>
  <w:font w:name="Source Sans Pro">
    <w:altName w:val="Cambria Math"/>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225353"/>
      <w:docPartObj>
        <w:docPartGallery w:val="Page Numbers (Bottom of Page)"/>
        <w:docPartUnique/>
      </w:docPartObj>
    </w:sdtPr>
    <w:sdtEndPr>
      <w:rPr>
        <w:noProof/>
      </w:rPr>
    </w:sdtEndPr>
    <w:sdtContent>
      <w:p w:rsidR="00734E7C" w:rsidRDefault="00734E7C" w14:paraId="70C97FCA" w14:textId="6F2B1D88">
        <w:pPr>
          <w:pStyle w:val="Footer"/>
          <w:jc w:val="right"/>
        </w:pPr>
        <w:r>
          <w:fldChar w:fldCharType="begin"/>
        </w:r>
        <w:r>
          <w:instrText xml:space="preserve"> PAGE   \* MERGEFORMAT </w:instrText>
        </w:r>
        <w:r>
          <w:fldChar w:fldCharType="separate"/>
        </w:r>
        <w:r w:rsidR="002E5B2C">
          <w:rPr>
            <w:noProof/>
          </w:rPr>
          <w:t>5</w:t>
        </w:r>
        <w:r>
          <w:rPr>
            <w:noProof/>
          </w:rPr>
          <w:fldChar w:fldCharType="end"/>
        </w:r>
      </w:p>
    </w:sdtContent>
  </w:sdt>
  <w:p w:rsidR="00734E7C" w:rsidRDefault="00734E7C" w14:paraId="7D384BF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32C3D" w:rsidP="001D60A6" w:rsidRDefault="00B32C3D" w14:paraId="64D2D1C9" w14:textId="77777777">
      <w:pPr>
        <w:spacing w:after="0" w:line="240" w:lineRule="auto"/>
      </w:pPr>
      <w:r>
        <w:separator/>
      </w:r>
    </w:p>
  </w:footnote>
  <w:footnote w:type="continuationSeparator" w:id="0">
    <w:p w:rsidR="00B32C3D" w:rsidP="001D60A6" w:rsidRDefault="00B32C3D" w14:paraId="175E9B3E" w14:textId="77777777">
      <w:pPr>
        <w:spacing w:after="0" w:line="240" w:lineRule="auto"/>
      </w:pPr>
      <w:r>
        <w:continuationSeparator/>
      </w:r>
    </w:p>
  </w:footnote>
  <w:footnote w:type="continuationNotice" w:id="1">
    <w:p w:rsidR="00B32C3D" w:rsidRDefault="00B32C3D" w14:paraId="0F7A07E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74E41" w:rsidRDefault="00E1393D" w14:paraId="275B36DB" w14:textId="4FE410CA">
    <w:pPr>
      <w:pStyle w:val="Header"/>
      <w:rPr>
        <w:noProof/>
      </w:rPr>
    </w:pPr>
    <w:r>
      <w:rPr>
        <w:noProof/>
      </w:rPr>
      <w:drawing>
        <wp:anchor distT="0" distB="0" distL="114300" distR="114300" simplePos="0" relativeHeight="251658240" behindDoc="1" locked="0" layoutInCell="1" allowOverlap="1" wp14:anchorId="3E5A73AE" wp14:editId="6F99EC7B">
          <wp:simplePos x="0" y="0"/>
          <wp:positionH relativeFrom="column">
            <wp:posOffset>-923419</wp:posOffset>
          </wp:positionH>
          <wp:positionV relativeFrom="paragraph">
            <wp:posOffset>635</wp:posOffset>
          </wp:positionV>
          <wp:extent cx="7298055" cy="84130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298055" cy="841304"/>
                  </a:xfrm>
                  <a:prstGeom prst="rect">
                    <a:avLst/>
                  </a:prstGeom>
                </pic:spPr>
              </pic:pic>
            </a:graphicData>
          </a:graphic>
          <wp14:sizeRelH relativeFrom="margin">
            <wp14:pctWidth>0</wp14:pctWidth>
          </wp14:sizeRelH>
          <wp14:sizeRelV relativeFrom="margin">
            <wp14:pctHeight>0</wp14:pctHeight>
          </wp14:sizeRelV>
        </wp:anchor>
      </w:drawing>
    </w:r>
  </w:p>
  <w:p w:rsidR="00674E41" w:rsidRDefault="00674E41" w14:paraId="715433AA" w14:textId="0BA632C8">
    <w:pPr>
      <w:pStyle w:val="Header"/>
      <w:rPr>
        <w:noProof/>
      </w:rPr>
    </w:pPr>
  </w:p>
  <w:p w:rsidR="001D60A6" w:rsidRDefault="001D60A6" w14:paraId="464F053B" w14:textId="24274E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532BC"/>
    <w:multiLevelType w:val="hybridMultilevel"/>
    <w:tmpl w:val="2FD44728"/>
    <w:lvl w:ilvl="0" w:tplc="35B242D2">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F6450B"/>
    <w:multiLevelType w:val="hybridMultilevel"/>
    <w:tmpl w:val="B316E8C6"/>
    <w:lvl w:ilvl="0" w:tplc="FBB4C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9E3CA8"/>
    <w:multiLevelType w:val="hybridMultilevel"/>
    <w:tmpl w:val="3E98D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B83D45"/>
    <w:multiLevelType w:val="hybridMultilevel"/>
    <w:tmpl w:val="859AF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5643E2"/>
    <w:multiLevelType w:val="hybridMultilevel"/>
    <w:tmpl w:val="E954E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D550BD"/>
    <w:multiLevelType w:val="hybridMultilevel"/>
    <w:tmpl w:val="46B4D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876B1E"/>
    <w:multiLevelType w:val="hybridMultilevel"/>
    <w:tmpl w:val="BE044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0F3674"/>
    <w:multiLevelType w:val="hybridMultilevel"/>
    <w:tmpl w:val="7BF6F3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680F4760"/>
    <w:multiLevelType w:val="hybridMultilevel"/>
    <w:tmpl w:val="93CA2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2B7253"/>
    <w:multiLevelType w:val="hybridMultilevel"/>
    <w:tmpl w:val="AFEC8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02957">
    <w:abstractNumId w:val="0"/>
  </w:num>
  <w:num w:numId="2" w16cid:durableId="1386684944">
    <w:abstractNumId w:val="6"/>
  </w:num>
  <w:num w:numId="3" w16cid:durableId="1720476744">
    <w:abstractNumId w:val="5"/>
  </w:num>
  <w:num w:numId="4" w16cid:durableId="1571304222">
    <w:abstractNumId w:val="4"/>
  </w:num>
  <w:num w:numId="5" w16cid:durableId="1644310724">
    <w:abstractNumId w:val="2"/>
  </w:num>
  <w:num w:numId="6" w16cid:durableId="1257515800">
    <w:abstractNumId w:val="7"/>
  </w:num>
  <w:num w:numId="7" w16cid:durableId="1600990732">
    <w:abstractNumId w:val="9"/>
  </w:num>
  <w:num w:numId="8" w16cid:durableId="196353593">
    <w:abstractNumId w:val="8"/>
  </w:num>
  <w:num w:numId="9" w16cid:durableId="1926065893">
    <w:abstractNumId w:val="1"/>
  </w:num>
  <w:num w:numId="10" w16cid:durableId="2208731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O2MLIwMDYxNjAyNDJW0lEKTi0uzszPAykwrQUA79cUBCwAAAA="/>
  </w:docVars>
  <w:rsids>
    <w:rsidRoot w:val="001D60A6"/>
    <w:rsid w:val="000122A2"/>
    <w:rsid w:val="0003364E"/>
    <w:rsid w:val="00043CD6"/>
    <w:rsid w:val="00046091"/>
    <w:rsid w:val="00051E38"/>
    <w:rsid w:val="00063B91"/>
    <w:rsid w:val="00071E3C"/>
    <w:rsid w:val="000A5142"/>
    <w:rsid w:val="000B4C40"/>
    <w:rsid w:val="000C48C3"/>
    <w:rsid w:val="000E3812"/>
    <w:rsid w:val="000F1C82"/>
    <w:rsid w:val="000F2048"/>
    <w:rsid w:val="00107566"/>
    <w:rsid w:val="00130DE9"/>
    <w:rsid w:val="001316C6"/>
    <w:rsid w:val="00135C98"/>
    <w:rsid w:val="00136179"/>
    <w:rsid w:val="001436DD"/>
    <w:rsid w:val="00152414"/>
    <w:rsid w:val="00154D4A"/>
    <w:rsid w:val="00160920"/>
    <w:rsid w:val="001876DE"/>
    <w:rsid w:val="00190271"/>
    <w:rsid w:val="00193527"/>
    <w:rsid w:val="001B6926"/>
    <w:rsid w:val="001C4526"/>
    <w:rsid w:val="001C5AE2"/>
    <w:rsid w:val="001C6F1E"/>
    <w:rsid w:val="001D60A6"/>
    <w:rsid w:val="001D7BBF"/>
    <w:rsid w:val="001E1269"/>
    <w:rsid w:val="001F7A73"/>
    <w:rsid w:val="002153DD"/>
    <w:rsid w:val="00254A51"/>
    <w:rsid w:val="0025552C"/>
    <w:rsid w:val="00261CE5"/>
    <w:rsid w:val="00262C1E"/>
    <w:rsid w:val="00282A99"/>
    <w:rsid w:val="002846A2"/>
    <w:rsid w:val="00285A2F"/>
    <w:rsid w:val="00287A96"/>
    <w:rsid w:val="002A2935"/>
    <w:rsid w:val="002A7F3A"/>
    <w:rsid w:val="002B0B33"/>
    <w:rsid w:val="002B548F"/>
    <w:rsid w:val="002E100D"/>
    <w:rsid w:val="002E10B5"/>
    <w:rsid w:val="002E29E0"/>
    <w:rsid w:val="002E5B2C"/>
    <w:rsid w:val="002F0BC4"/>
    <w:rsid w:val="002F737B"/>
    <w:rsid w:val="00307181"/>
    <w:rsid w:val="003115D9"/>
    <w:rsid w:val="0031288E"/>
    <w:rsid w:val="00313B64"/>
    <w:rsid w:val="00340C06"/>
    <w:rsid w:val="00384255"/>
    <w:rsid w:val="00384776"/>
    <w:rsid w:val="003A1A01"/>
    <w:rsid w:val="003C1FE8"/>
    <w:rsid w:val="003E0835"/>
    <w:rsid w:val="00416137"/>
    <w:rsid w:val="00417970"/>
    <w:rsid w:val="0043796B"/>
    <w:rsid w:val="0046076B"/>
    <w:rsid w:val="00461A06"/>
    <w:rsid w:val="00465EE6"/>
    <w:rsid w:val="004671F1"/>
    <w:rsid w:val="00471FD6"/>
    <w:rsid w:val="00472B79"/>
    <w:rsid w:val="00473ACB"/>
    <w:rsid w:val="0048772B"/>
    <w:rsid w:val="004B5626"/>
    <w:rsid w:val="004B5B42"/>
    <w:rsid w:val="004E0295"/>
    <w:rsid w:val="004E078A"/>
    <w:rsid w:val="004E4ACE"/>
    <w:rsid w:val="004F4856"/>
    <w:rsid w:val="004F721D"/>
    <w:rsid w:val="005031D4"/>
    <w:rsid w:val="00507872"/>
    <w:rsid w:val="0051642E"/>
    <w:rsid w:val="00521C4D"/>
    <w:rsid w:val="00541AE7"/>
    <w:rsid w:val="0054486A"/>
    <w:rsid w:val="005554F2"/>
    <w:rsid w:val="00555C40"/>
    <w:rsid w:val="0056063B"/>
    <w:rsid w:val="00581842"/>
    <w:rsid w:val="005843F5"/>
    <w:rsid w:val="00590A06"/>
    <w:rsid w:val="005B6756"/>
    <w:rsid w:val="005C0B25"/>
    <w:rsid w:val="005C5A8B"/>
    <w:rsid w:val="005D01DD"/>
    <w:rsid w:val="005D596D"/>
    <w:rsid w:val="005E30B9"/>
    <w:rsid w:val="005F7524"/>
    <w:rsid w:val="006050C9"/>
    <w:rsid w:val="00634667"/>
    <w:rsid w:val="00640F0C"/>
    <w:rsid w:val="006608DE"/>
    <w:rsid w:val="00674E41"/>
    <w:rsid w:val="00684F4B"/>
    <w:rsid w:val="006850A6"/>
    <w:rsid w:val="0069057E"/>
    <w:rsid w:val="006B1FAD"/>
    <w:rsid w:val="006B7901"/>
    <w:rsid w:val="006C14A5"/>
    <w:rsid w:val="006D0B4A"/>
    <w:rsid w:val="006E7CF6"/>
    <w:rsid w:val="006F3DA9"/>
    <w:rsid w:val="006F7D61"/>
    <w:rsid w:val="007125E8"/>
    <w:rsid w:val="00717126"/>
    <w:rsid w:val="00724BF6"/>
    <w:rsid w:val="00732A02"/>
    <w:rsid w:val="00733981"/>
    <w:rsid w:val="00734E7C"/>
    <w:rsid w:val="00761629"/>
    <w:rsid w:val="00782CB4"/>
    <w:rsid w:val="007936A7"/>
    <w:rsid w:val="007B474F"/>
    <w:rsid w:val="007C4B5B"/>
    <w:rsid w:val="007C5DC8"/>
    <w:rsid w:val="007E41EB"/>
    <w:rsid w:val="007F4808"/>
    <w:rsid w:val="00814284"/>
    <w:rsid w:val="00823D61"/>
    <w:rsid w:val="00852925"/>
    <w:rsid w:val="00853DDE"/>
    <w:rsid w:val="0085598F"/>
    <w:rsid w:val="0086386D"/>
    <w:rsid w:val="008762E3"/>
    <w:rsid w:val="00876F7D"/>
    <w:rsid w:val="00885405"/>
    <w:rsid w:val="00885A19"/>
    <w:rsid w:val="008A5606"/>
    <w:rsid w:val="008B507B"/>
    <w:rsid w:val="008B6BA7"/>
    <w:rsid w:val="008B7DB8"/>
    <w:rsid w:val="008D601D"/>
    <w:rsid w:val="008E2FB7"/>
    <w:rsid w:val="008E3F16"/>
    <w:rsid w:val="008F0F4B"/>
    <w:rsid w:val="008F6297"/>
    <w:rsid w:val="00900B2A"/>
    <w:rsid w:val="0093495E"/>
    <w:rsid w:val="0093740B"/>
    <w:rsid w:val="0094679D"/>
    <w:rsid w:val="00963388"/>
    <w:rsid w:val="00964324"/>
    <w:rsid w:val="00975D55"/>
    <w:rsid w:val="009825C1"/>
    <w:rsid w:val="00984681"/>
    <w:rsid w:val="00995881"/>
    <w:rsid w:val="009A7F3A"/>
    <w:rsid w:val="009B7787"/>
    <w:rsid w:val="009D7DBB"/>
    <w:rsid w:val="009F04AA"/>
    <w:rsid w:val="009F75F6"/>
    <w:rsid w:val="00A1789E"/>
    <w:rsid w:val="00A303A3"/>
    <w:rsid w:val="00A47DAB"/>
    <w:rsid w:val="00A55101"/>
    <w:rsid w:val="00A61B93"/>
    <w:rsid w:val="00A61C5C"/>
    <w:rsid w:val="00A6253C"/>
    <w:rsid w:val="00A62F96"/>
    <w:rsid w:val="00A676D6"/>
    <w:rsid w:val="00A73027"/>
    <w:rsid w:val="00A73719"/>
    <w:rsid w:val="00A75B66"/>
    <w:rsid w:val="00A80346"/>
    <w:rsid w:val="00A85B8F"/>
    <w:rsid w:val="00AA2154"/>
    <w:rsid w:val="00AA331D"/>
    <w:rsid w:val="00AB20E9"/>
    <w:rsid w:val="00AB6A9D"/>
    <w:rsid w:val="00AB753B"/>
    <w:rsid w:val="00AB7B12"/>
    <w:rsid w:val="00AE125C"/>
    <w:rsid w:val="00AE36B5"/>
    <w:rsid w:val="00AF1178"/>
    <w:rsid w:val="00B03AF9"/>
    <w:rsid w:val="00B119F3"/>
    <w:rsid w:val="00B1450B"/>
    <w:rsid w:val="00B21EE6"/>
    <w:rsid w:val="00B32C3D"/>
    <w:rsid w:val="00B335AE"/>
    <w:rsid w:val="00B35427"/>
    <w:rsid w:val="00B373EB"/>
    <w:rsid w:val="00B50592"/>
    <w:rsid w:val="00B74EA5"/>
    <w:rsid w:val="00BC3B78"/>
    <w:rsid w:val="00BD59FE"/>
    <w:rsid w:val="00BF3BBD"/>
    <w:rsid w:val="00BF5709"/>
    <w:rsid w:val="00C00655"/>
    <w:rsid w:val="00C00AE5"/>
    <w:rsid w:val="00C00E67"/>
    <w:rsid w:val="00C03A5F"/>
    <w:rsid w:val="00C34DAB"/>
    <w:rsid w:val="00C4069D"/>
    <w:rsid w:val="00C46109"/>
    <w:rsid w:val="00C65449"/>
    <w:rsid w:val="00C67E60"/>
    <w:rsid w:val="00C7068E"/>
    <w:rsid w:val="00C80526"/>
    <w:rsid w:val="00C81313"/>
    <w:rsid w:val="00C8710A"/>
    <w:rsid w:val="00C95DA0"/>
    <w:rsid w:val="00CB543C"/>
    <w:rsid w:val="00CB67B4"/>
    <w:rsid w:val="00CC01FB"/>
    <w:rsid w:val="00CC36D4"/>
    <w:rsid w:val="00CC4B59"/>
    <w:rsid w:val="00CD570F"/>
    <w:rsid w:val="00CD6BBD"/>
    <w:rsid w:val="00D13584"/>
    <w:rsid w:val="00D14B5B"/>
    <w:rsid w:val="00D15A0A"/>
    <w:rsid w:val="00D46AF9"/>
    <w:rsid w:val="00D5735C"/>
    <w:rsid w:val="00D65958"/>
    <w:rsid w:val="00DB2CA7"/>
    <w:rsid w:val="00DB659B"/>
    <w:rsid w:val="00DD1C36"/>
    <w:rsid w:val="00DD7332"/>
    <w:rsid w:val="00DE01AC"/>
    <w:rsid w:val="00DE1EC9"/>
    <w:rsid w:val="00DE66F9"/>
    <w:rsid w:val="00E0056A"/>
    <w:rsid w:val="00E02320"/>
    <w:rsid w:val="00E07FFA"/>
    <w:rsid w:val="00E1393D"/>
    <w:rsid w:val="00E21E78"/>
    <w:rsid w:val="00E32EE8"/>
    <w:rsid w:val="00E538CF"/>
    <w:rsid w:val="00E554C3"/>
    <w:rsid w:val="00E651DF"/>
    <w:rsid w:val="00EA0BEF"/>
    <w:rsid w:val="00EA1213"/>
    <w:rsid w:val="00ED4402"/>
    <w:rsid w:val="00EE5C6F"/>
    <w:rsid w:val="00F03178"/>
    <w:rsid w:val="00F20547"/>
    <w:rsid w:val="00F2164B"/>
    <w:rsid w:val="00F2610F"/>
    <w:rsid w:val="00F50B45"/>
    <w:rsid w:val="00F72BE4"/>
    <w:rsid w:val="00F74BE4"/>
    <w:rsid w:val="00F76C0C"/>
    <w:rsid w:val="00F80B03"/>
    <w:rsid w:val="00F8777A"/>
    <w:rsid w:val="00F96994"/>
    <w:rsid w:val="00FC0252"/>
    <w:rsid w:val="00FC2B83"/>
    <w:rsid w:val="00FC445C"/>
    <w:rsid w:val="00FC760A"/>
    <w:rsid w:val="00FE471D"/>
    <w:rsid w:val="00FE5193"/>
    <w:rsid w:val="00FF4237"/>
    <w:rsid w:val="0A7F2373"/>
    <w:rsid w:val="1037D7EF"/>
    <w:rsid w:val="157F33EF"/>
    <w:rsid w:val="186BCD55"/>
    <w:rsid w:val="1AE2057B"/>
    <w:rsid w:val="1BF5A302"/>
    <w:rsid w:val="1C0370F2"/>
    <w:rsid w:val="1E55699A"/>
    <w:rsid w:val="22569ED8"/>
    <w:rsid w:val="2DB3DBEE"/>
    <w:rsid w:val="33ECF9DD"/>
    <w:rsid w:val="3EA01F0D"/>
    <w:rsid w:val="40562BD4"/>
    <w:rsid w:val="44F13AE0"/>
    <w:rsid w:val="47DE4E7B"/>
    <w:rsid w:val="519CC122"/>
    <w:rsid w:val="5222A4A9"/>
    <w:rsid w:val="5376BDCB"/>
    <w:rsid w:val="55A4F40D"/>
    <w:rsid w:val="597B0BC0"/>
    <w:rsid w:val="5E91DA33"/>
    <w:rsid w:val="63AD8874"/>
    <w:rsid w:val="640C3726"/>
    <w:rsid w:val="6860517C"/>
    <w:rsid w:val="694C6B6C"/>
    <w:rsid w:val="6C386670"/>
    <w:rsid w:val="74685D0F"/>
    <w:rsid w:val="76E1F6EA"/>
    <w:rsid w:val="7729066A"/>
    <w:rsid w:val="788C24D0"/>
    <w:rsid w:val="7EBEEA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9CE5F"/>
  <w15:chartTrackingRefBased/>
  <w15:docId w15:val="{0D7F7063-1AE8-4E2C-9055-46CEC99B1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qFormat="1"/>
    <w:lsdException w:name="heading 4" w:uiPriority="9"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82A99"/>
    <w:rPr>
      <w:sz w:val="24"/>
    </w:rPr>
  </w:style>
  <w:style w:type="paragraph" w:styleId="Heading1">
    <w:name w:val="heading 1"/>
    <w:basedOn w:val="Normal"/>
    <w:next w:val="Normal"/>
    <w:link w:val="Heading1Char"/>
    <w:uiPriority w:val="9"/>
    <w:qFormat/>
    <w:rsid w:val="00853DDE"/>
    <w:pPr>
      <w:keepNext/>
      <w:keepLines/>
      <w:spacing w:before="360" w:after="120"/>
      <w:outlineLvl w:val="0"/>
    </w:pPr>
    <w:rPr>
      <w:rFonts w:ascii="Baskerville Old Face" w:hAnsi="Baskerville Old Face" w:eastAsiaTheme="majorEastAsia" w:cstheme="majorBidi"/>
      <w:color w:val="172752" w:themeColor="text1"/>
      <w:sz w:val="36"/>
      <w:szCs w:val="32"/>
    </w:rPr>
  </w:style>
  <w:style w:type="paragraph" w:styleId="Heading2">
    <w:name w:val="heading 2"/>
    <w:basedOn w:val="Normal"/>
    <w:next w:val="Normal"/>
    <w:link w:val="Heading2Char"/>
    <w:uiPriority w:val="9"/>
    <w:qFormat/>
    <w:rsid w:val="00853DDE"/>
    <w:pPr>
      <w:keepNext/>
      <w:keepLines/>
      <w:spacing w:before="360" w:after="120"/>
      <w:outlineLvl w:val="1"/>
    </w:pPr>
    <w:rPr>
      <w:rFonts w:ascii="Baskerville Old Face" w:hAnsi="Baskerville Old Face" w:eastAsiaTheme="majorEastAsia" w:cstheme="majorBidi"/>
      <w:color w:val="789B4A" w:themeColor="accent1"/>
      <w:sz w:val="32"/>
      <w:szCs w:val="26"/>
    </w:rPr>
  </w:style>
  <w:style w:type="paragraph" w:styleId="Heading3">
    <w:name w:val="heading 3"/>
    <w:basedOn w:val="Normal"/>
    <w:next w:val="Normal"/>
    <w:link w:val="Heading3Char"/>
    <w:uiPriority w:val="9"/>
    <w:qFormat/>
    <w:rsid w:val="00853DDE"/>
    <w:pPr>
      <w:keepNext/>
      <w:keepLines/>
      <w:spacing w:before="360" w:after="120"/>
      <w:outlineLvl w:val="2"/>
    </w:pPr>
    <w:rPr>
      <w:rFonts w:ascii="Baskerville Old Face" w:hAnsi="Baskerville Old Face" w:eastAsiaTheme="majorEastAsia" w:cstheme="majorBidi"/>
      <w:color w:val="3D3D3D" w:themeColor="text2"/>
      <w:sz w:val="28"/>
      <w:szCs w:val="24"/>
    </w:rPr>
  </w:style>
  <w:style w:type="paragraph" w:styleId="Heading4">
    <w:name w:val="heading 4"/>
    <w:basedOn w:val="Normal"/>
    <w:next w:val="Normal"/>
    <w:link w:val="Heading4Char"/>
    <w:uiPriority w:val="9"/>
    <w:qFormat/>
    <w:rsid w:val="00853DDE"/>
    <w:pPr>
      <w:keepNext/>
      <w:keepLines/>
      <w:spacing w:before="360" w:after="120"/>
      <w:outlineLvl w:val="3"/>
    </w:pPr>
    <w:rPr>
      <w:rFonts w:ascii="Baskerville Old Face" w:hAnsi="Baskerville Old Face" w:eastAsiaTheme="majorEastAsia" w:cstheme="majorBidi"/>
      <w:iCs/>
      <w:color w:val="172752" w:themeColor="text1"/>
    </w:rPr>
  </w:style>
  <w:style w:type="paragraph" w:styleId="Heading5">
    <w:name w:val="heading 5"/>
    <w:basedOn w:val="Normal"/>
    <w:next w:val="Normal"/>
    <w:link w:val="Heading5Char"/>
    <w:uiPriority w:val="9"/>
    <w:semiHidden/>
    <w:unhideWhenUsed/>
    <w:qFormat/>
    <w:rsid w:val="00853DDE"/>
    <w:pPr>
      <w:keepNext/>
      <w:keepLines/>
      <w:spacing w:before="240" w:after="120"/>
      <w:outlineLvl w:val="4"/>
    </w:pPr>
    <w:rPr>
      <w:rFonts w:ascii="Baskerville Old Face" w:hAnsi="Baskerville Old Face" w:eastAsiaTheme="majorEastAsia" w:cstheme="majorBidi"/>
      <w:color w:val="789B4A"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B5B42"/>
    <w:pPr>
      <w:tabs>
        <w:tab w:val="center" w:pos="4680"/>
        <w:tab w:val="right" w:pos="9360"/>
      </w:tabs>
      <w:spacing w:after="0" w:line="240" w:lineRule="auto"/>
    </w:pPr>
    <w:rPr>
      <w:rFonts w:ascii="Libre Baskerville" w:hAnsi="Libre Baskerville"/>
    </w:rPr>
  </w:style>
  <w:style w:type="character" w:styleId="HeaderChar" w:customStyle="1">
    <w:name w:val="Header Char"/>
    <w:basedOn w:val="DefaultParagraphFont"/>
    <w:link w:val="Header"/>
    <w:uiPriority w:val="99"/>
    <w:rsid w:val="004B5B42"/>
    <w:rPr>
      <w:rFonts w:ascii="Libre Baskerville" w:hAnsi="Libre Baskerville"/>
      <w:sz w:val="24"/>
    </w:rPr>
  </w:style>
  <w:style w:type="paragraph" w:styleId="Footer">
    <w:name w:val="footer"/>
    <w:basedOn w:val="Normal"/>
    <w:link w:val="FooterChar"/>
    <w:uiPriority w:val="99"/>
    <w:unhideWhenUsed/>
    <w:rsid w:val="004B5B42"/>
    <w:pPr>
      <w:tabs>
        <w:tab w:val="center" w:pos="4680"/>
        <w:tab w:val="right" w:pos="9360"/>
      </w:tabs>
      <w:spacing w:after="0" w:line="240" w:lineRule="auto"/>
    </w:pPr>
    <w:rPr>
      <w:color w:val="FFFFFF" w:themeColor="background1"/>
    </w:rPr>
  </w:style>
  <w:style w:type="character" w:styleId="FooterChar" w:customStyle="1">
    <w:name w:val="Footer Char"/>
    <w:basedOn w:val="DefaultParagraphFont"/>
    <w:link w:val="Footer"/>
    <w:uiPriority w:val="99"/>
    <w:rsid w:val="004B5B42"/>
    <w:rPr>
      <w:rFonts w:ascii="Source Sans Pro" w:hAnsi="Source Sans Pro"/>
      <w:color w:val="FFFFFF" w:themeColor="background1"/>
      <w:sz w:val="24"/>
    </w:rPr>
  </w:style>
  <w:style w:type="character" w:styleId="Heading1Char" w:customStyle="1">
    <w:name w:val="Heading 1 Char"/>
    <w:basedOn w:val="DefaultParagraphFont"/>
    <w:link w:val="Heading1"/>
    <w:uiPriority w:val="9"/>
    <w:rsid w:val="00853DDE"/>
    <w:rPr>
      <w:rFonts w:ascii="Baskerville Old Face" w:hAnsi="Baskerville Old Face" w:eastAsiaTheme="majorEastAsia" w:cstheme="majorBidi"/>
      <w:color w:val="172752" w:themeColor="text1"/>
      <w:sz w:val="36"/>
      <w:szCs w:val="32"/>
    </w:rPr>
  </w:style>
  <w:style w:type="character" w:styleId="Heading2Char" w:customStyle="1">
    <w:name w:val="Heading 2 Char"/>
    <w:basedOn w:val="DefaultParagraphFont"/>
    <w:link w:val="Heading2"/>
    <w:uiPriority w:val="9"/>
    <w:rsid w:val="00853DDE"/>
    <w:rPr>
      <w:rFonts w:ascii="Baskerville Old Face" w:hAnsi="Baskerville Old Face" w:eastAsiaTheme="majorEastAsia" w:cstheme="majorBidi"/>
      <w:color w:val="789B4A" w:themeColor="accent1"/>
      <w:sz w:val="32"/>
      <w:szCs w:val="26"/>
    </w:rPr>
  </w:style>
  <w:style w:type="paragraph" w:styleId="Title">
    <w:name w:val="Title"/>
    <w:basedOn w:val="Normal"/>
    <w:next w:val="Normal"/>
    <w:link w:val="TitleChar"/>
    <w:uiPriority w:val="10"/>
    <w:unhideWhenUsed/>
    <w:qFormat/>
    <w:rsid w:val="00853DDE"/>
    <w:pPr>
      <w:spacing w:after="0" w:line="240" w:lineRule="auto"/>
      <w:contextualSpacing/>
    </w:pPr>
    <w:rPr>
      <w:rFonts w:ascii="Baskerville Old Face" w:hAnsi="Baskerville Old Face" w:eastAsiaTheme="majorEastAsia" w:cstheme="majorBidi"/>
      <w:color w:val="172752" w:themeColor="text1"/>
      <w:spacing w:val="-10"/>
      <w:kern w:val="28"/>
      <w:sz w:val="56"/>
      <w:szCs w:val="56"/>
    </w:rPr>
  </w:style>
  <w:style w:type="character" w:styleId="TitleChar" w:customStyle="1">
    <w:name w:val="Title Char"/>
    <w:basedOn w:val="DefaultParagraphFont"/>
    <w:link w:val="Title"/>
    <w:uiPriority w:val="10"/>
    <w:rsid w:val="00853DDE"/>
    <w:rPr>
      <w:rFonts w:ascii="Baskerville Old Face" w:hAnsi="Baskerville Old Face" w:eastAsiaTheme="majorEastAsia" w:cstheme="majorBidi"/>
      <w:color w:val="172752" w:themeColor="text1"/>
      <w:spacing w:val="-10"/>
      <w:kern w:val="28"/>
      <w:sz w:val="56"/>
      <w:szCs w:val="56"/>
    </w:rPr>
  </w:style>
  <w:style w:type="paragraph" w:styleId="Subtitle">
    <w:name w:val="Subtitle"/>
    <w:basedOn w:val="Normal"/>
    <w:next w:val="Normal"/>
    <w:link w:val="SubtitleChar"/>
    <w:uiPriority w:val="11"/>
    <w:unhideWhenUsed/>
    <w:qFormat/>
    <w:rsid w:val="00853DDE"/>
    <w:pPr>
      <w:numPr>
        <w:ilvl w:val="1"/>
      </w:numPr>
    </w:pPr>
    <w:rPr>
      <w:rFonts w:ascii="Baskerville Old Face" w:hAnsi="Baskerville Old Face" w:eastAsiaTheme="minorEastAsia"/>
      <w:color w:val="3D3D3D" w:themeColor="text2"/>
      <w:spacing w:val="15"/>
      <w:sz w:val="44"/>
    </w:rPr>
  </w:style>
  <w:style w:type="character" w:styleId="SubtitleChar" w:customStyle="1">
    <w:name w:val="Subtitle Char"/>
    <w:basedOn w:val="DefaultParagraphFont"/>
    <w:link w:val="Subtitle"/>
    <w:uiPriority w:val="11"/>
    <w:rsid w:val="00853DDE"/>
    <w:rPr>
      <w:rFonts w:ascii="Baskerville Old Face" w:hAnsi="Baskerville Old Face" w:eastAsiaTheme="minorEastAsia"/>
      <w:color w:val="3D3D3D" w:themeColor="text2"/>
      <w:spacing w:val="15"/>
      <w:sz w:val="44"/>
    </w:rPr>
  </w:style>
  <w:style w:type="character" w:styleId="Heading3Char" w:customStyle="1">
    <w:name w:val="Heading 3 Char"/>
    <w:basedOn w:val="DefaultParagraphFont"/>
    <w:link w:val="Heading3"/>
    <w:uiPriority w:val="9"/>
    <w:rsid w:val="00853DDE"/>
    <w:rPr>
      <w:rFonts w:ascii="Baskerville Old Face" w:hAnsi="Baskerville Old Face" w:eastAsiaTheme="majorEastAsia" w:cstheme="majorBidi"/>
      <w:color w:val="3D3D3D" w:themeColor="text2"/>
      <w:sz w:val="28"/>
      <w:szCs w:val="24"/>
    </w:rPr>
  </w:style>
  <w:style w:type="character" w:styleId="Heading4Char" w:customStyle="1">
    <w:name w:val="Heading 4 Char"/>
    <w:basedOn w:val="DefaultParagraphFont"/>
    <w:link w:val="Heading4"/>
    <w:uiPriority w:val="9"/>
    <w:rsid w:val="00853DDE"/>
    <w:rPr>
      <w:rFonts w:ascii="Baskerville Old Face" w:hAnsi="Baskerville Old Face" w:eastAsiaTheme="majorEastAsia" w:cstheme="majorBidi"/>
      <w:iCs/>
      <w:color w:val="172752" w:themeColor="text1"/>
      <w:sz w:val="24"/>
    </w:rPr>
  </w:style>
  <w:style w:type="character" w:styleId="Heading5Char" w:customStyle="1">
    <w:name w:val="Heading 5 Char"/>
    <w:basedOn w:val="DefaultParagraphFont"/>
    <w:link w:val="Heading5"/>
    <w:uiPriority w:val="9"/>
    <w:semiHidden/>
    <w:rsid w:val="00853DDE"/>
    <w:rPr>
      <w:rFonts w:ascii="Baskerville Old Face" w:hAnsi="Baskerville Old Face" w:eastAsiaTheme="majorEastAsia" w:cstheme="majorBidi"/>
      <w:color w:val="789B4A" w:themeColor="accent1"/>
      <w:sz w:val="24"/>
    </w:rPr>
  </w:style>
  <w:style w:type="character" w:styleId="SubtleEmphasis">
    <w:name w:val="Subtle Emphasis"/>
    <w:basedOn w:val="DefaultParagraphFont"/>
    <w:uiPriority w:val="19"/>
    <w:qFormat/>
    <w:rsid w:val="00853DDE"/>
    <w:rPr>
      <w:rFonts w:asciiTheme="minorHAnsi" w:hAnsiTheme="minorHAnsi"/>
      <w:i w:val="0"/>
      <w:iCs/>
      <w:color w:val="789B4A" w:themeColor="accent1"/>
      <w:sz w:val="24"/>
    </w:rPr>
  </w:style>
  <w:style w:type="character" w:styleId="Emphasis">
    <w:name w:val="Emphasis"/>
    <w:basedOn w:val="DefaultParagraphFont"/>
    <w:uiPriority w:val="20"/>
    <w:qFormat/>
    <w:rsid w:val="00853DDE"/>
    <w:rPr>
      <w:rFonts w:asciiTheme="minorHAnsi" w:hAnsiTheme="minorHAnsi"/>
      <w:i w:val="0"/>
      <w:iCs/>
      <w:color w:val="3D3D3D" w:themeColor="text2"/>
      <w:sz w:val="24"/>
    </w:rPr>
  </w:style>
  <w:style w:type="character" w:styleId="IntenseEmphasis">
    <w:name w:val="Intense Emphasis"/>
    <w:basedOn w:val="DefaultParagraphFont"/>
    <w:uiPriority w:val="21"/>
    <w:qFormat/>
    <w:rsid w:val="00853DDE"/>
    <w:rPr>
      <w:rFonts w:asciiTheme="minorHAnsi" w:hAnsiTheme="minorHAnsi"/>
      <w:i w:val="0"/>
      <w:iCs/>
      <w:color w:val="172752" w:themeColor="text1"/>
      <w:sz w:val="24"/>
    </w:rPr>
  </w:style>
  <w:style w:type="character" w:styleId="Strong">
    <w:name w:val="Strong"/>
    <w:basedOn w:val="DefaultParagraphFont"/>
    <w:uiPriority w:val="22"/>
    <w:qFormat/>
    <w:rsid w:val="00853DDE"/>
    <w:rPr>
      <w:rFonts w:asciiTheme="minorHAnsi" w:hAnsiTheme="minorHAnsi"/>
      <w:b/>
      <w:bCs/>
      <w:sz w:val="24"/>
    </w:rPr>
  </w:style>
  <w:style w:type="paragraph" w:styleId="Quote">
    <w:name w:val="Quote"/>
    <w:basedOn w:val="Normal"/>
    <w:next w:val="Normal"/>
    <w:link w:val="QuoteChar"/>
    <w:uiPriority w:val="29"/>
    <w:qFormat/>
    <w:rsid w:val="00285A2F"/>
    <w:pPr>
      <w:spacing w:before="200"/>
      <w:ind w:left="864" w:right="864"/>
      <w:jc w:val="center"/>
    </w:pPr>
    <w:rPr>
      <w:iCs/>
      <w:color w:val="3D3D3D" w:themeColor="text2"/>
    </w:rPr>
  </w:style>
  <w:style w:type="character" w:styleId="QuoteChar" w:customStyle="1">
    <w:name w:val="Quote Char"/>
    <w:basedOn w:val="DefaultParagraphFont"/>
    <w:link w:val="Quote"/>
    <w:uiPriority w:val="29"/>
    <w:rsid w:val="00285A2F"/>
    <w:rPr>
      <w:rFonts w:ascii="Source Sans Pro" w:hAnsi="Source Sans Pro"/>
      <w:iCs/>
      <w:color w:val="3D3D3D" w:themeColor="text2"/>
      <w:sz w:val="24"/>
    </w:rPr>
  </w:style>
  <w:style w:type="paragraph" w:styleId="IntenseQuote">
    <w:name w:val="Intense Quote"/>
    <w:basedOn w:val="Normal"/>
    <w:next w:val="Normal"/>
    <w:link w:val="IntenseQuoteChar"/>
    <w:uiPriority w:val="30"/>
    <w:qFormat/>
    <w:rsid w:val="00285A2F"/>
    <w:pPr>
      <w:pBdr>
        <w:top w:val="single" w:color="789B4A" w:themeColor="accent1" w:sz="4" w:space="10"/>
        <w:bottom w:val="single" w:color="789B4A" w:themeColor="accent1" w:sz="4" w:space="10"/>
      </w:pBdr>
      <w:spacing w:before="360" w:after="360"/>
      <w:ind w:left="864" w:right="864"/>
      <w:jc w:val="center"/>
    </w:pPr>
    <w:rPr>
      <w:iCs/>
      <w:color w:val="789B4A" w:themeColor="accent1"/>
    </w:rPr>
  </w:style>
  <w:style w:type="character" w:styleId="IntenseQuoteChar" w:customStyle="1">
    <w:name w:val="Intense Quote Char"/>
    <w:basedOn w:val="DefaultParagraphFont"/>
    <w:link w:val="IntenseQuote"/>
    <w:uiPriority w:val="30"/>
    <w:rsid w:val="00285A2F"/>
    <w:rPr>
      <w:rFonts w:ascii="Source Sans Pro" w:hAnsi="Source Sans Pro"/>
      <w:iCs/>
      <w:color w:val="789B4A" w:themeColor="accent1"/>
      <w:sz w:val="24"/>
    </w:rPr>
  </w:style>
  <w:style w:type="character" w:styleId="SubtleReference">
    <w:name w:val="Subtle Reference"/>
    <w:basedOn w:val="DefaultParagraphFont"/>
    <w:uiPriority w:val="31"/>
    <w:qFormat/>
    <w:rsid w:val="00853DDE"/>
    <w:rPr>
      <w:rFonts w:asciiTheme="minorHAnsi" w:hAnsiTheme="minorHAnsi"/>
      <w:smallCaps/>
      <w:color w:val="789B4A" w:themeColor="accent1"/>
      <w:sz w:val="24"/>
    </w:rPr>
  </w:style>
  <w:style w:type="character" w:styleId="IntenseReference">
    <w:name w:val="Intense Reference"/>
    <w:basedOn w:val="DefaultParagraphFont"/>
    <w:uiPriority w:val="32"/>
    <w:qFormat/>
    <w:rsid w:val="00853DDE"/>
    <w:rPr>
      <w:rFonts w:ascii="Calibri" w:hAnsi="Calibri"/>
      <w:b/>
      <w:bCs/>
      <w:smallCaps/>
      <w:color w:val="172752" w:themeColor="text1"/>
      <w:spacing w:val="5"/>
      <w:sz w:val="24"/>
    </w:rPr>
  </w:style>
  <w:style w:type="character" w:styleId="BookTitle">
    <w:name w:val="Book Title"/>
    <w:basedOn w:val="DefaultParagraphFont"/>
    <w:uiPriority w:val="33"/>
    <w:qFormat/>
    <w:rsid w:val="00853DDE"/>
    <w:rPr>
      <w:rFonts w:ascii="Calibri" w:hAnsi="Calibri"/>
      <w:b/>
      <w:bCs/>
      <w:i w:val="0"/>
      <w:iCs/>
      <w:spacing w:val="5"/>
      <w:sz w:val="24"/>
    </w:rPr>
  </w:style>
  <w:style w:type="paragraph" w:styleId="ListParagraph">
    <w:name w:val="List Paragraph"/>
    <w:basedOn w:val="Normal"/>
    <w:uiPriority w:val="34"/>
    <w:qFormat/>
    <w:rsid w:val="00285A2F"/>
    <w:pPr>
      <w:ind w:left="720"/>
      <w:contextualSpacing/>
    </w:pPr>
  </w:style>
  <w:style w:type="character" w:styleId="Hyperlink">
    <w:name w:val="Hyperlink"/>
    <w:basedOn w:val="DefaultParagraphFont"/>
    <w:uiPriority w:val="99"/>
    <w:unhideWhenUsed/>
    <w:rsid w:val="00262C1E"/>
    <w:rPr>
      <w:color w:val="0563C1" w:themeColor="hyperlink"/>
      <w:u w:val="single"/>
    </w:rPr>
  </w:style>
  <w:style w:type="paragraph" w:styleId="TOCHeading">
    <w:name w:val="TOC Heading"/>
    <w:basedOn w:val="Heading1"/>
    <w:next w:val="Normal"/>
    <w:uiPriority w:val="39"/>
    <w:unhideWhenUsed/>
    <w:qFormat/>
    <w:rsid w:val="00152414"/>
    <w:pPr>
      <w:spacing w:before="240" w:after="0"/>
      <w:outlineLvl w:val="9"/>
    </w:pPr>
    <w:rPr>
      <w:rFonts w:asciiTheme="majorHAnsi" w:hAnsiTheme="majorHAnsi"/>
      <w:color w:val="597337" w:themeColor="accent1" w:themeShade="BF"/>
      <w:sz w:val="32"/>
    </w:rPr>
  </w:style>
  <w:style w:type="paragraph" w:styleId="TOC1">
    <w:name w:val="toc 1"/>
    <w:basedOn w:val="Normal"/>
    <w:next w:val="Normal"/>
    <w:autoRedefine/>
    <w:uiPriority w:val="39"/>
    <w:unhideWhenUsed/>
    <w:rsid w:val="00152414"/>
    <w:pPr>
      <w:spacing w:after="100"/>
    </w:pPr>
  </w:style>
  <w:style w:type="character" w:styleId="UnresolvedMention1" w:customStyle="1">
    <w:name w:val="Unresolved Mention1"/>
    <w:basedOn w:val="DefaultParagraphFont"/>
    <w:uiPriority w:val="99"/>
    <w:semiHidden/>
    <w:unhideWhenUsed/>
    <w:rsid w:val="001316C6"/>
    <w:rPr>
      <w:color w:val="605E5C"/>
      <w:shd w:val="clear" w:color="auto" w:fill="E1DFDD"/>
    </w:rPr>
  </w:style>
  <w:style w:type="paragraph" w:styleId="TOC2">
    <w:name w:val="toc 2"/>
    <w:basedOn w:val="Normal"/>
    <w:next w:val="Normal"/>
    <w:autoRedefine/>
    <w:uiPriority w:val="39"/>
    <w:unhideWhenUsed/>
    <w:rsid w:val="00071E3C"/>
    <w:pPr>
      <w:spacing w:after="100"/>
      <w:ind w:left="240"/>
    </w:pPr>
  </w:style>
  <w:style w:type="character" w:styleId="FollowedHyperlink">
    <w:name w:val="FollowedHyperlink"/>
    <w:basedOn w:val="DefaultParagraphFont"/>
    <w:uiPriority w:val="99"/>
    <w:semiHidden/>
    <w:unhideWhenUsed/>
    <w:rsid w:val="00193527"/>
    <w:rPr>
      <w:color w:val="954F72" w:themeColor="followedHyperlink"/>
      <w:u w:val="single"/>
    </w:rPr>
  </w:style>
  <w:style w:type="table" w:styleId="TableGrid">
    <w:name w:val="Table Grid"/>
    <w:basedOn w:val="TableNormal"/>
    <w:uiPriority w:val="39"/>
    <w:rsid w:val="0076162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5Dark-Accent5">
    <w:name w:val="Grid Table 5 Dark Accent 5"/>
    <w:basedOn w:val="TableNormal"/>
    <w:uiPriority w:val="50"/>
    <w:rsid w:val="00C00AE5"/>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1E3E3"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6C7373"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6C7373"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6C7373"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6C7373" w:themeFill="accent5"/>
      </w:tcPr>
    </w:tblStylePr>
    <w:tblStylePr w:type="band1Vert">
      <w:tblPr/>
      <w:tcPr>
        <w:shd w:val="clear" w:color="auto" w:fill="C3C7C7" w:themeFill="accent5" w:themeFillTint="66"/>
      </w:tcPr>
    </w:tblStylePr>
    <w:tblStylePr w:type="band1Horz">
      <w:tblPr/>
      <w:tcPr>
        <w:shd w:val="clear" w:color="auto" w:fill="C3C7C7" w:themeFill="accent5" w:themeFillTint="66"/>
      </w:tcPr>
    </w:tblStylePr>
  </w:style>
  <w:style w:type="table" w:styleId="GridTable4-Accent5">
    <w:name w:val="Grid Table 4 Accent 5"/>
    <w:basedOn w:val="TableNormal"/>
    <w:uiPriority w:val="49"/>
    <w:rsid w:val="00C00AE5"/>
    <w:pPr>
      <w:spacing w:after="0" w:line="240" w:lineRule="auto"/>
    </w:pPr>
    <w:tblPr>
      <w:tblStyleRowBandSize w:val="1"/>
      <w:tblStyleColBandSize w:val="1"/>
      <w:tblBorders>
        <w:top w:val="single" w:color="A6ABAB" w:themeColor="accent5" w:themeTint="99" w:sz="4" w:space="0"/>
        <w:left w:val="single" w:color="A6ABAB" w:themeColor="accent5" w:themeTint="99" w:sz="4" w:space="0"/>
        <w:bottom w:val="single" w:color="A6ABAB" w:themeColor="accent5" w:themeTint="99" w:sz="4" w:space="0"/>
        <w:right w:val="single" w:color="A6ABAB" w:themeColor="accent5" w:themeTint="99" w:sz="4" w:space="0"/>
        <w:insideH w:val="single" w:color="A6ABAB" w:themeColor="accent5" w:themeTint="99" w:sz="4" w:space="0"/>
        <w:insideV w:val="single" w:color="A6ABAB" w:themeColor="accent5" w:themeTint="99" w:sz="4" w:space="0"/>
      </w:tblBorders>
    </w:tblPr>
    <w:tblStylePr w:type="firstRow">
      <w:rPr>
        <w:b/>
        <w:bCs/>
        <w:color w:val="FFFFFF" w:themeColor="background1"/>
      </w:rPr>
      <w:tblPr/>
      <w:tcPr>
        <w:tcBorders>
          <w:top w:val="single" w:color="6C7373" w:themeColor="accent5" w:sz="4" w:space="0"/>
          <w:left w:val="single" w:color="6C7373" w:themeColor="accent5" w:sz="4" w:space="0"/>
          <w:bottom w:val="single" w:color="6C7373" w:themeColor="accent5" w:sz="4" w:space="0"/>
          <w:right w:val="single" w:color="6C7373" w:themeColor="accent5" w:sz="4" w:space="0"/>
          <w:insideH w:val="nil"/>
          <w:insideV w:val="nil"/>
        </w:tcBorders>
        <w:shd w:val="clear" w:color="auto" w:fill="6C7373" w:themeFill="accent5"/>
      </w:tcPr>
    </w:tblStylePr>
    <w:tblStylePr w:type="lastRow">
      <w:rPr>
        <w:b/>
        <w:bCs/>
      </w:rPr>
      <w:tblPr/>
      <w:tcPr>
        <w:tcBorders>
          <w:top w:val="double" w:color="6C7373" w:themeColor="accent5" w:sz="4" w:space="0"/>
        </w:tcBorders>
      </w:tcPr>
    </w:tblStylePr>
    <w:tblStylePr w:type="firstCol">
      <w:rPr>
        <w:b/>
        <w:bCs/>
      </w:rPr>
    </w:tblStylePr>
    <w:tblStylePr w:type="lastCol">
      <w:rPr>
        <w:b/>
        <w:bCs/>
      </w:rPr>
    </w:tblStylePr>
    <w:tblStylePr w:type="band1Vert">
      <w:tblPr/>
      <w:tcPr>
        <w:shd w:val="clear" w:color="auto" w:fill="E1E3E3" w:themeFill="accent5" w:themeFillTint="33"/>
      </w:tcPr>
    </w:tblStylePr>
    <w:tblStylePr w:type="band1Horz">
      <w:tblPr/>
      <w:tcPr>
        <w:shd w:val="clear" w:color="auto" w:fill="E1E3E3" w:themeFill="accent5" w:themeFillTint="33"/>
      </w:tcPr>
    </w:tblStylePr>
  </w:style>
  <w:style w:type="table" w:styleId="GridTable3-Accent5">
    <w:name w:val="Grid Table 3 Accent 5"/>
    <w:basedOn w:val="TableNormal"/>
    <w:uiPriority w:val="48"/>
    <w:rsid w:val="000F1C82"/>
    <w:pPr>
      <w:spacing w:after="0" w:line="240" w:lineRule="auto"/>
    </w:pPr>
    <w:tblPr>
      <w:tblStyleRowBandSize w:val="1"/>
      <w:tblStyleColBandSize w:val="1"/>
      <w:tblBorders>
        <w:top w:val="single" w:color="A6ABAB" w:themeColor="accent5" w:themeTint="99" w:sz="4" w:space="0"/>
        <w:left w:val="single" w:color="A6ABAB" w:themeColor="accent5" w:themeTint="99" w:sz="4" w:space="0"/>
        <w:bottom w:val="single" w:color="A6ABAB" w:themeColor="accent5" w:themeTint="99" w:sz="4" w:space="0"/>
        <w:right w:val="single" w:color="A6ABAB" w:themeColor="accent5" w:themeTint="99" w:sz="4" w:space="0"/>
        <w:insideH w:val="single" w:color="A6ABAB" w:themeColor="accent5" w:themeTint="99" w:sz="4" w:space="0"/>
        <w:insideV w:val="single" w:color="A6ABAB"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3E3" w:themeFill="accent5" w:themeFillTint="33"/>
      </w:tcPr>
    </w:tblStylePr>
    <w:tblStylePr w:type="band1Horz">
      <w:tblPr/>
      <w:tcPr>
        <w:shd w:val="clear" w:color="auto" w:fill="E1E3E3" w:themeFill="accent5" w:themeFillTint="33"/>
      </w:tcPr>
    </w:tblStylePr>
    <w:tblStylePr w:type="neCell">
      <w:tblPr/>
      <w:tcPr>
        <w:tcBorders>
          <w:bottom w:val="single" w:color="A6ABAB" w:themeColor="accent5" w:themeTint="99" w:sz="4" w:space="0"/>
        </w:tcBorders>
      </w:tcPr>
    </w:tblStylePr>
    <w:tblStylePr w:type="nwCell">
      <w:tblPr/>
      <w:tcPr>
        <w:tcBorders>
          <w:bottom w:val="single" w:color="A6ABAB" w:themeColor="accent5" w:themeTint="99" w:sz="4" w:space="0"/>
        </w:tcBorders>
      </w:tcPr>
    </w:tblStylePr>
    <w:tblStylePr w:type="seCell">
      <w:tblPr/>
      <w:tcPr>
        <w:tcBorders>
          <w:top w:val="single" w:color="A6ABAB" w:themeColor="accent5" w:themeTint="99" w:sz="4" w:space="0"/>
        </w:tcBorders>
      </w:tcPr>
    </w:tblStylePr>
    <w:tblStylePr w:type="swCell">
      <w:tblPr/>
      <w:tcPr>
        <w:tcBorders>
          <w:top w:val="single" w:color="A6ABAB" w:themeColor="accent5" w:themeTint="99" w:sz="4" w:space="0"/>
        </w:tcBorders>
      </w:tcPr>
    </w:tblStylePr>
  </w:style>
  <w:style w:type="table" w:styleId="GridTable2-Accent5">
    <w:name w:val="Grid Table 2 Accent 5"/>
    <w:basedOn w:val="TableNormal"/>
    <w:uiPriority w:val="47"/>
    <w:rsid w:val="000F1C82"/>
    <w:pPr>
      <w:spacing w:after="0" w:line="240" w:lineRule="auto"/>
    </w:pPr>
    <w:tblPr>
      <w:tblStyleRowBandSize w:val="1"/>
      <w:tblStyleColBandSize w:val="1"/>
      <w:tblBorders>
        <w:top w:val="single" w:color="A6ABAB" w:themeColor="accent5" w:themeTint="99" w:sz="2" w:space="0"/>
        <w:bottom w:val="single" w:color="A6ABAB" w:themeColor="accent5" w:themeTint="99" w:sz="2" w:space="0"/>
        <w:insideH w:val="single" w:color="A6ABAB" w:themeColor="accent5" w:themeTint="99" w:sz="2" w:space="0"/>
        <w:insideV w:val="single" w:color="A6ABAB" w:themeColor="accent5" w:themeTint="99" w:sz="2" w:space="0"/>
      </w:tblBorders>
    </w:tblPr>
    <w:tblStylePr w:type="firstRow">
      <w:rPr>
        <w:b/>
        <w:bCs/>
      </w:rPr>
      <w:tblPr/>
      <w:tcPr>
        <w:tcBorders>
          <w:top w:val="nil"/>
          <w:bottom w:val="single" w:color="A6ABAB" w:themeColor="accent5" w:themeTint="99" w:sz="12" w:space="0"/>
          <w:insideH w:val="nil"/>
          <w:insideV w:val="nil"/>
        </w:tcBorders>
        <w:shd w:val="clear" w:color="auto" w:fill="FFFFFF" w:themeFill="background1"/>
      </w:tcPr>
    </w:tblStylePr>
    <w:tblStylePr w:type="lastRow">
      <w:rPr>
        <w:b/>
        <w:bCs/>
      </w:rPr>
      <w:tblPr/>
      <w:tcPr>
        <w:tcBorders>
          <w:top w:val="double" w:color="A6ABA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3E3" w:themeFill="accent5" w:themeFillTint="33"/>
      </w:tcPr>
    </w:tblStylePr>
    <w:tblStylePr w:type="band1Horz">
      <w:tblPr/>
      <w:tcPr>
        <w:shd w:val="clear" w:color="auto" w:fill="E1E3E3" w:themeFill="accent5" w:themeFillTint="33"/>
      </w:tcPr>
    </w:tblStylePr>
  </w:style>
  <w:style w:type="table" w:styleId="ListTable3-Accent5">
    <w:name w:val="List Table 3 Accent 5"/>
    <w:basedOn w:val="TableNormal"/>
    <w:uiPriority w:val="48"/>
    <w:rsid w:val="000F1C82"/>
    <w:pPr>
      <w:spacing w:after="0" w:line="240" w:lineRule="auto"/>
    </w:pPr>
    <w:tblPr>
      <w:tblStyleRowBandSize w:val="1"/>
      <w:tblStyleColBandSize w:val="1"/>
      <w:tblBorders>
        <w:top w:val="single" w:color="6C7373" w:themeColor="accent5" w:sz="4" w:space="0"/>
        <w:left w:val="single" w:color="6C7373" w:themeColor="accent5" w:sz="4" w:space="0"/>
        <w:bottom w:val="single" w:color="6C7373" w:themeColor="accent5" w:sz="4" w:space="0"/>
        <w:right w:val="single" w:color="6C7373" w:themeColor="accent5" w:sz="4" w:space="0"/>
      </w:tblBorders>
    </w:tblPr>
    <w:tblStylePr w:type="firstRow">
      <w:rPr>
        <w:b/>
        <w:bCs/>
        <w:color w:val="FFFFFF" w:themeColor="background1"/>
      </w:rPr>
      <w:tblPr/>
      <w:tcPr>
        <w:shd w:val="clear" w:color="auto" w:fill="6C7373" w:themeFill="accent5"/>
      </w:tcPr>
    </w:tblStylePr>
    <w:tblStylePr w:type="lastRow">
      <w:rPr>
        <w:b/>
        <w:bCs/>
      </w:rPr>
      <w:tblPr/>
      <w:tcPr>
        <w:tcBorders>
          <w:top w:val="double" w:color="6C7373"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6C7373" w:themeColor="accent5" w:sz="4" w:space="0"/>
          <w:right w:val="single" w:color="6C7373" w:themeColor="accent5" w:sz="4" w:space="0"/>
        </w:tcBorders>
      </w:tcPr>
    </w:tblStylePr>
    <w:tblStylePr w:type="band1Horz">
      <w:tblPr/>
      <w:tcPr>
        <w:tcBorders>
          <w:top w:val="single" w:color="6C7373" w:themeColor="accent5" w:sz="4" w:space="0"/>
          <w:bottom w:val="single" w:color="6C7373"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6C7373" w:themeColor="accent5" w:sz="4" w:space="0"/>
          <w:left w:val="nil"/>
        </w:tcBorders>
      </w:tcPr>
    </w:tblStylePr>
    <w:tblStylePr w:type="swCell">
      <w:tblPr/>
      <w:tcPr>
        <w:tcBorders>
          <w:top w:val="double" w:color="6C7373" w:themeColor="accent5" w:sz="4" w:space="0"/>
          <w:right w:val="nil"/>
        </w:tcBorders>
      </w:tcPr>
    </w:tblStylePr>
  </w:style>
  <w:style w:type="table" w:styleId="ListTable4-Accent5">
    <w:name w:val="List Table 4 Accent 5"/>
    <w:basedOn w:val="TableNormal"/>
    <w:uiPriority w:val="49"/>
    <w:rsid w:val="000F1C82"/>
    <w:pPr>
      <w:spacing w:after="0" w:line="240" w:lineRule="auto"/>
    </w:pPr>
    <w:tblPr>
      <w:tblStyleRowBandSize w:val="1"/>
      <w:tblStyleColBandSize w:val="1"/>
      <w:tblBorders>
        <w:top w:val="single" w:color="A6ABAB" w:themeColor="accent5" w:themeTint="99" w:sz="4" w:space="0"/>
        <w:left w:val="single" w:color="A6ABAB" w:themeColor="accent5" w:themeTint="99" w:sz="4" w:space="0"/>
        <w:bottom w:val="single" w:color="A6ABAB" w:themeColor="accent5" w:themeTint="99" w:sz="4" w:space="0"/>
        <w:right w:val="single" w:color="A6ABAB" w:themeColor="accent5" w:themeTint="99" w:sz="4" w:space="0"/>
        <w:insideH w:val="single" w:color="A6ABAB" w:themeColor="accent5" w:themeTint="99" w:sz="4" w:space="0"/>
      </w:tblBorders>
    </w:tblPr>
    <w:tblStylePr w:type="firstRow">
      <w:rPr>
        <w:b/>
        <w:bCs/>
        <w:color w:val="FFFFFF" w:themeColor="background1"/>
      </w:rPr>
      <w:tblPr/>
      <w:tcPr>
        <w:tcBorders>
          <w:top w:val="single" w:color="6C7373" w:themeColor="accent5" w:sz="4" w:space="0"/>
          <w:left w:val="single" w:color="6C7373" w:themeColor="accent5" w:sz="4" w:space="0"/>
          <w:bottom w:val="single" w:color="6C7373" w:themeColor="accent5" w:sz="4" w:space="0"/>
          <w:right w:val="single" w:color="6C7373" w:themeColor="accent5" w:sz="4" w:space="0"/>
          <w:insideH w:val="nil"/>
        </w:tcBorders>
        <w:shd w:val="clear" w:color="auto" w:fill="6C7373" w:themeFill="accent5"/>
      </w:tcPr>
    </w:tblStylePr>
    <w:tblStylePr w:type="lastRow">
      <w:rPr>
        <w:b/>
        <w:bCs/>
      </w:rPr>
      <w:tblPr/>
      <w:tcPr>
        <w:tcBorders>
          <w:top w:val="double" w:color="A6ABAB" w:themeColor="accent5" w:themeTint="99" w:sz="4" w:space="0"/>
        </w:tcBorders>
      </w:tcPr>
    </w:tblStylePr>
    <w:tblStylePr w:type="firstCol">
      <w:rPr>
        <w:b/>
        <w:bCs/>
      </w:rPr>
    </w:tblStylePr>
    <w:tblStylePr w:type="lastCol">
      <w:rPr>
        <w:b/>
        <w:bCs/>
      </w:rPr>
    </w:tblStylePr>
    <w:tblStylePr w:type="band1Vert">
      <w:tblPr/>
      <w:tcPr>
        <w:shd w:val="clear" w:color="auto" w:fill="E1E3E3" w:themeFill="accent5" w:themeFillTint="33"/>
      </w:tcPr>
    </w:tblStylePr>
    <w:tblStylePr w:type="band1Horz">
      <w:tblPr/>
      <w:tcPr>
        <w:shd w:val="clear" w:color="auto" w:fill="E1E3E3" w:themeFill="accent5" w:themeFillTint="33"/>
      </w:tcPr>
    </w:tblStylePr>
  </w:style>
  <w:style w:type="character" w:styleId="ui-provider" w:customStyle="1">
    <w:name w:val="ui-provider"/>
    <w:basedOn w:val="DefaultParagraphFont"/>
    <w:rsid w:val="00307181"/>
  </w:style>
  <w:style w:type="character" w:styleId="UnresolvedMention">
    <w:name w:val="Unresolved Mention"/>
    <w:basedOn w:val="DefaultParagraphFont"/>
    <w:uiPriority w:val="99"/>
    <w:semiHidden/>
    <w:unhideWhenUsed/>
    <w:rsid w:val="003071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4068">
      <w:bodyDiv w:val="1"/>
      <w:marLeft w:val="0"/>
      <w:marRight w:val="0"/>
      <w:marTop w:val="0"/>
      <w:marBottom w:val="0"/>
      <w:divBdr>
        <w:top w:val="none" w:sz="0" w:space="0" w:color="auto"/>
        <w:left w:val="none" w:sz="0" w:space="0" w:color="auto"/>
        <w:bottom w:val="none" w:sz="0" w:space="0" w:color="auto"/>
        <w:right w:val="none" w:sz="0" w:space="0" w:color="auto"/>
      </w:divBdr>
      <w:divsChild>
        <w:div w:id="357315357">
          <w:marLeft w:val="0"/>
          <w:marRight w:val="0"/>
          <w:marTop w:val="0"/>
          <w:marBottom w:val="0"/>
          <w:divBdr>
            <w:top w:val="none" w:sz="0" w:space="0" w:color="auto"/>
            <w:left w:val="none" w:sz="0" w:space="0" w:color="auto"/>
            <w:bottom w:val="none" w:sz="0" w:space="0" w:color="auto"/>
            <w:right w:val="none" w:sz="0" w:space="0" w:color="auto"/>
          </w:divBdr>
        </w:div>
        <w:div w:id="1979217802">
          <w:marLeft w:val="0"/>
          <w:marRight w:val="0"/>
          <w:marTop w:val="0"/>
          <w:marBottom w:val="0"/>
          <w:divBdr>
            <w:top w:val="none" w:sz="0" w:space="0" w:color="auto"/>
            <w:left w:val="none" w:sz="0" w:space="0" w:color="auto"/>
            <w:bottom w:val="none" w:sz="0" w:space="0" w:color="auto"/>
            <w:right w:val="none" w:sz="0" w:space="0" w:color="auto"/>
          </w:divBdr>
        </w:div>
      </w:divsChild>
    </w:div>
    <w:div w:id="30307016">
      <w:bodyDiv w:val="1"/>
      <w:marLeft w:val="0"/>
      <w:marRight w:val="0"/>
      <w:marTop w:val="0"/>
      <w:marBottom w:val="0"/>
      <w:divBdr>
        <w:top w:val="none" w:sz="0" w:space="0" w:color="auto"/>
        <w:left w:val="none" w:sz="0" w:space="0" w:color="auto"/>
        <w:bottom w:val="none" w:sz="0" w:space="0" w:color="auto"/>
        <w:right w:val="none" w:sz="0" w:space="0" w:color="auto"/>
      </w:divBdr>
      <w:divsChild>
        <w:div w:id="112210204">
          <w:marLeft w:val="0"/>
          <w:marRight w:val="0"/>
          <w:marTop w:val="0"/>
          <w:marBottom w:val="0"/>
          <w:divBdr>
            <w:top w:val="none" w:sz="0" w:space="0" w:color="auto"/>
            <w:left w:val="none" w:sz="0" w:space="0" w:color="auto"/>
            <w:bottom w:val="none" w:sz="0" w:space="0" w:color="auto"/>
            <w:right w:val="none" w:sz="0" w:space="0" w:color="auto"/>
          </w:divBdr>
        </w:div>
        <w:div w:id="437532783">
          <w:marLeft w:val="0"/>
          <w:marRight w:val="0"/>
          <w:marTop w:val="0"/>
          <w:marBottom w:val="0"/>
          <w:divBdr>
            <w:top w:val="none" w:sz="0" w:space="0" w:color="auto"/>
            <w:left w:val="none" w:sz="0" w:space="0" w:color="auto"/>
            <w:bottom w:val="none" w:sz="0" w:space="0" w:color="auto"/>
            <w:right w:val="none" w:sz="0" w:space="0" w:color="auto"/>
          </w:divBdr>
        </w:div>
        <w:div w:id="1402097339">
          <w:marLeft w:val="0"/>
          <w:marRight w:val="0"/>
          <w:marTop w:val="0"/>
          <w:marBottom w:val="0"/>
          <w:divBdr>
            <w:top w:val="none" w:sz="0" w:space="0" w:color="auto"/>
            <w:left w:val="none" w:sz="0" w:space="0" w:color="auto"/>
            <w:bottom w:val="none" w:sz="0" w:space="0" w:color="auto"/>
            <w:right w:val="none" w:sz="0" w:space="0" w:color="auto"/>
          </w:divBdr>
        </w:div>
      </w:divsChild>
    </w:div>
    <w:div w:id="55667497">
      <w:bodyDiv w:val="1"/>
      <w:marLeft w:val="0"/>
      <w:marRight w:val="0"/>
      <w:marTop w:val="0"/>
      <w:marBottom w:val="0"/>
      <w:divBdr>
        <w:top w:val="none" w:sz="0" w:space="0" w:color="auto"/>
        <w:left w:val="none" w:sz="0" w:space="0" w:color="auto"/>
        <w:bottom w:val="none" w:sz="0" w:space="0" w:color="auto"/>
        <w:right w:val="none" w:sz="0" w:space="0" w:color="auto"/>
      </w:divBdr>
      <w:divsChild>
        <w:div w:id="183399839">
          <w:marLeft w:val="0"/>
          <w:marRight w:val="0"/>
          <w:marTop w:val="0"/>
          <w:marBottom w:val="0"/>
          <w:divBdr>
            <w:top w:val="none" w:sz="0" w:space="0" w:color="auto"/>
            <w:left w:val="none" w:sz="0" w:space="0" w:color="auto"/>
            <w:bottom w:val="none" w:sz="0" w:space="0" w:color="auto"/>
            <w:right w:val="none" w:sz="0" w:space="0" w:color="auto"/>
          </w:divBdr>
        </w:div>
      </w:divsChild>
    </w:div>
    <w:div w:id="64954835">
      <w:bodyDiv w:val="1"/>
      <w:marLeft w:val="0"/>
      <w:marRight w:val="0"/>
      <w:marTop w:val="0"/>
      <w:marBottom w:val="0"/>
      <w:divBdr>
        <w:top w:val="none" w:sz="0" w:space="0" w:color="auto"/>
        <w:left w:val="none" w:sz="0" w:space="0" w:color="auto"/>
        <w:bottom w:val="none" w:sz="0" w:space="0" w:color="auto"/>
        <w:right w:val="none" w:sz="0" w:space="0" w:color="auto"/>
      </w:divBdr>
      <w:divsChild>
        <w:div w:id="685785620">
          <w:marLeft w:val="0"/>
          <w:marRight w:val="0"/>
          <w:marTop w:val="0"/>
          <w:marBottom w:val="0"/>
          <w:divBdr>
            <w:top w:val="none" w:sz="0" w:space="0" w:color="auto"/>
            <w:left w:val="none" w:sz="0" w:space="0" w:color="auto"/>
            <w:bottom w:val="none" w:sz="0" w:space="0" w:color="auto"/>
            <w:right w:val="none" w:sz="0" w:space="0" w:color="auto"/>
          </w:divBdr>
        </w:div>
      </w:divsChild>
    </w:div>
    <w:div w:id="79177558">
      <w:bodyDiv w:val="1"/>
      <w:marLeft w:val="0"/>
      <w:marRight w:val="0"/>
      <w:marTop w:val="0"/>
      <w:marBottom w:val="0"/>
      <w:divBdr>
        <w:top w:val="none" w:sz="0" w:space="0" w:color="auto"/>
        <w:left w:val="none" w:sz="0" w:space="0" w:color="auto"/>
        <w:bottom w:val="none" w:sz="0" w:space="0" w:color="auto"/>
        <w:right w:val="none" w:sz="0" w:space="0" w:color="auto"/>
      </w:divBdr>
      <w:divsChild>
        <w:div w:id="804086064">
          <w:marLeft w:val="0"/>
          <w:marRight w:val="0"/>
          <w:marTop w:val="0"/>
          <w:marBottom w:val="0"/>
          <w:divBdr>
            <w:top w:val="none" w:sz="0" w:space="0" w:color="auto"/>
            <w:left w:val="none" w:sz="0" w:space="0" w:color="auto"/>
            <w:bottom w:val="none" w:sz="0" w:space="0" w:color="auto"/>
            <w:right w:val="none" w:sz="0" w:space="0" w:color="auto"/>
          </w:divBdr>
        </w:div>
      </w:divsChild>
    </w:div>
    <w:div w:id="89742279">
      <w:bodyDiv w:val="1"/>
      <w:marLeft w:val="0"/>
      <w:marRight w:val="0"/>
      <w:marTop w:val="0"/>
      <w:marBottom w:val="0"/>
      <w:divBdr>
        <w:top w:val="none" w:sz="0" w:space="0" w:color="auto"/>
        <w:left w:val="none" w:sz="0" w:space="0" w:color="auto"/>
        <w:bottom w:val="none" w:sz="0" w:space="0" w:color="auto"/>
        <w:right w:val="none" w:sz="0" w:space="0" w:color="auto"/>
      </w:divBdr>
      <w:divsChild>
        <w:div w:id="998315133">
          <w:marLeft w:val="0"/>
          <w:marRight w:val="0"/>
          <w:marTop w:val="0"/>
          <w:marBottom w:val="0"/>
          <w:divBdr>
            <w:top w:val="none" w:sz="0" w:space="0" w:color="auto"/>
            <w:left w:val="none" w:sz="0" w:space="0" w:color="auto"/>
            <w:bottom w:val="none" w:sz="0" w:space="0" w:color="auto"/>
            <w:right w:val="none" w:sz="0" w:space="0" w:color="auto"/>
          </w:divBdr>
        </w:div>
      </w:divsChild>
    </w:div>
    <w:div w:id="182939028">
      <w:bodyDiv w:val="1"/>
      <w:marLeft w:val="0"/>
      <w:marRight w:val="0"/>
      <w:marTop w:val="0"/>
      <w:marBottom w:val="0"/>
      <w:divBdr>
        <w:top w:val="none" w:sz="0" w:space="0" w:color="auto"/>
        <w:left w:val="none" w:sz="0" w:space="0" w:color="auto"/>
        <w:bottom w:val="none" w:sz="0" w:space="0" w:color="auto"/>
        <w:right w:val="none" w:sz="0" w:space="0" w:color="auto"/>
      </w:divBdr>
    </w:div>
    <w:div w:id="184365239">
      <w:bodyDiv w:val="1"/>
      <w:marLeft w:val="0"/>
      <w:marRight w:val="0"/>
      <w:marTop w:val="0"/>
      <w:marBottom w:val="0"/>
      <w:divBdr>
        <w:top w:val="none" w:sz="0" w:space="0" w:color="auto"/>
        <w:left w:val="none" w:sz="0" w:space="0" w:color="auto"/>
        <w:bottom w:val="none" w:sz="0" w:space="0" w:color="auto"/>
        <w:right w:val="none" w:sz="0" w:space="0" w:color="auto"/>
      </w:divBdr>
      <w:divsChild>
        <w:div w:id="1878199153">
          <w:marLeft w:val="0"/>
          <w:marRight w:val="0"/>
          <w:marTop w:val="0"/>
          <w:marBottom w:val="0"/>
          <w:divBdr>
            <w:top w:val="none" w:sz="0" w:space="0" w:color="auto"/>
            <w:left w:val="none" w:sz="0" w:space="0" w:color="auto"/>
            <w:bottom w:val="none" w:sz="0" w:space="0" w:color="auto"/>
            <w:right w:val="none" w:sz="0" w:space="0" w:color="auto"/>
          </w:divBdr>
        </w:div>
      </w:divsChild>
    </w:div>
    <w:div w:id="200171134">
      <w:bodyDiv w:val="1"/>
      <w:marLeft w:val="0"/>
      <w:marRight w:val="0"/>
      <w:marTop w:val="0"/>
      <w:marBottom w:val="0"/>
      <w:divBdr>
        <w:top w:val="none" w:sz="0" w:space="0" w:color="auto"/>
        <w:left w:val="none" w:sz="0" w:space="0" w:color="auto"/>
        <w:bottom w:val="none" w:sz="0" w:space="0" w:color="auto"/>
        <w:right w:val="none" w:sz="0" w:space="0" w:color="auto"/>
      </w:divBdr>
    </w:div>
    <w:div w:id="212011615">
      <w:bodyDiv w:val="1"/>
      <w:marLeft w:val="0"/>
      <w:marRight w:val="0"/>
      <w:marTop w:val="0"/>
      <w:marBottom w:val="0"/>
      <w:divBdr>
        <w:top w:val="none" w:sz="0" w:space="0" w:color="auto"/>
        <w:left w:val="none" w:sz="0" w:space="0" w:color="auto"/>
        <w:bottom w:val="none" w:sz="0" w:space="0" w:color="auto"/>
        <w:right w:val="none" w:sz="0" w:space="0" w:color="auto"/>
      </w:divBdr>
    </w:div>
    <w:div w:id="241987546">
      <w:bodyDiv w:val="1"/>
      <w:marLeft w:val="0"/>
      <w:marRight w:val="0"/>
      <w:marTop w:val="0"/>
      <w:marBottom w:val="0"/>
      <w:divBdr>
        <w:top w:val="none" w:sz="0" w:space="0" w:color="auto"/>
        <w:left w:val="none" w:sz="0" w:space="0" w:color="auto"/>
        <w:bottom w:val="none" w:sz="0" w:space="0" w:color="auto"/>
        <w:right w:val="none" w:sz="0" w:space="0" w:color="auto"/>
      </w:divBdr>
    </w:div>
    <w:div w:id="336226704">
      <w:bodyDiv w:val="1"/>
      <w:marLeft w:val="0"/>
      <w:marRight w:val="0"/>
      <w:marTop w:val="0"/>
      <w:marBottom w:val="0"/>
      <w:divBdr>
        <w:top w:val="none" w:sz="0" w:space="0" w:color="auto"/>
        <w:left w:val="none" w:sz="0" w:space="0" w:color="auto"/>
        <w:bottom w:val="none" w:sz="0" w:space="0" w:color="auto"/>
        <w:right w:val="none" w:sz="0" w:space="0" w:color="auto"/>
      </w:divBdr>
      <w:divsChild>
        <w:div w:id="10422593">
          <w:marLeft w:val="0"/>
          <w:marRight w:val="0"/>
          <w:marTop w:val="0"/>
          <w:marBottom w:val="0"/>
          <w:divBdr>
            <w:top w:val="none" w:sz="0" w:space="0" w:color="auto"/>
            <w:left w:val="none" w:sz="0" w:space="0" w:color="auto"/>
            <w:bottom w:val="none" w:sz="0" w:space="0" w:color="auto"/>
            <w:right w:val="none" w:sz="0" w:space="0" w:color="auto"/>
          </w:divBdr>
        </w:div>
      </w:divsChild>
    </w:div>
    <w:div w:id="367339107">
      <w:bodyDiv w:val="1"/>
      <w:marLeft w:val="0"/>
      <w:marRight w:val="0"/>
      <w:marTop w:val="0"/>
      <w:marBottom w:val="0"/>
      <w:divBdr>
        <w:top w:val="none" w:sz="0" w:space="0" w:color="auto"/>
        <w:left w:val="none" w:sz="0" w:space="0" w:color="auto"/>
        <w:bottom w:val="none" w:sz="0" w:space="0" w:color="auto"/>
        <w:right w:val="none" w:sz="0" w:space="0" w:color="auto"/>
      </w:divBdr>
    </w:div>
    <w:div w:id="396510223">
      <w:bodyDiv w:val="1"/>
      <w:marLeft w:val="0"/>
      <w:marRight w:val="0"/>
      <w:marTop w:val="0"/>
      <w:marBottom w:val="0"/>
      <w:divBdr>
        <w:top w:val="none" w:sz="0" w:space="0" w:color="auto"/>
        <w:left w:val="none" w:sz="0" w:space="0" w:color="auto"/>
        <w:bottom w:val="none" w:sz="0" w:space="0" w:color="auto"/>
        <w:right w:val="none" w:sz="0" w:space="0" w:color="auto"/>
      </w:divBdr>
    </w:div>
    <w:div w:id="407507613">
      <w:bodyDiv w:val="1"/>
      <w:marLeft w:val="0"/>
      <w:marRight w:val="0"/>
      <w:marTop w:val="0"/>
      <w:marBottom w:val="0"/>
      <w:divBdr>
        <w:top w:val="none" w:sz="0" w:space="0" w:color="auto"/>
        <w:left w:val="none" w:sz="0" w:space="0" w:color="auto"/>
        <w:bottom w:val="none" w:sz="0" w:space="0" w:color="auto"/>
        <w:right w:val="none" w:sz="0" w:space="0" w:color="auto"/>
      </w:divBdr>
    </w:div>
    <w:div w:id="427317589">
      <w:bodyDiv w:val="1"/>
      <w:marLeft w:val="0"/>
      <w:marRight w:val="0"/>
      <w:marTop w:val="0"/>
      <w:marBottom w:val="0"/>
      <w:divBdr>
        <w:top w:val="none" w:sz="0" w:space="0" w:color="auto"/>
        <w:left w:val="none" w:sz="0" w:space="0" w:color="auto"/>
        <w:bottom w:val="none" w:sz="0" w:space="0" w:color="auto"/>
        <w:right w:val="none" w:sz="0" w:space="0" w:color="auto"/>
      </w:divBdr>
      <w:divsChild>
        <w:div w:id="921568200">
          <w:marLeft w:val="0"/>
          <w:marRight w:val="0"/>
          <w:marTop w:val="0"/>
          <w:marBottom w:val="0"/>
          <w:divBdr>
            <w:top w:val="none" w:sz="0" w:space="0" w:color="auto"/>
            <w:left w:val="none" w:sz="0" w:space="0" w:color="auto"/>
            <w:bottom w:val="none" w:sz="0" w:space="0" w:color="auto"/>
            <w:right w:val="none" w:sz="0" w:space="0" w:color="auto"/>
          </w:divBdr>
        </w:div>
      </w:divsChild>
    </w:div>
    <w:div w:id="464087726">
      <w:bodyDiv w:val="1"/>
      <w:marLeft w:val="0"/>
      <w:marRight w:val="0"/>
      <w:marTop w:val="0"/>
      <w:marBottom w:val="0"/>
      <w:divBdr>
        <w:top w:val="none" w:sz="0" w:space="0" w:color="auto"/>
        <w:left w:val="none" w:sz="0" w:space="0" w:color="auto"/>
        <w:bottom w:val="none" w:sz="0" w:space="0" w:color="auto"/>
        <w:right w:val="none" w:sz="0" w:space="0" w:color="auto"/>
      </w:divBdr>
      <w:divsChild>
        <w:div w:id="994066974">
          <w:marLeft w:val="0"/>
          <w:marRight w:val="0"/>
          <w:marTop w:val="0"/>
          <w:marBottom w:val="0"/>
          <w:divBdr>
            <w:top w:val="none" w:sz="0" w:space="0" w:color="auto"/>
            <w:left w:val="none" w:sz="0" w:space="0" w:color="auto"/>
            <w:bottom w:val="none" w:sz="0" w:space="0" w:color="auto"/>
            <w:right w:val="none" w:sz="0" w:space="0" w:color="auto"/>
          </w:divBdr>
        </w:div>
      </w:divsChild>
    </w:div>
    <w:div w:id="485899709">
      <w:bodyDiv w:val="1"/>
      <w:marLeft w:val="0"/>
      <w:marRight w:val="0"/>
      <w:marTop w:val="0"/>
      <w:marBottom w:val="0"/>
      <w:divBdr>
        <w:top w:val="none" w:sz="0" w:space="0" w:color="auto"/>
        <w:left w:val="none" w:sz="0" w:space="0" w:color="auto"/>
        <w:bottom w:val="none" w:sz="0" w:space="0" w:color="auto"/>
        <w:right w:val="none" w:sz="0" w:space="0" w:color="auto"/>
      </w:divBdr>
    </w:div>
    <w:div w:id="499467665">
      <w:bodyDiv w:val="1"/>
      <w:marLeft w:val="0"/>
      <w:marRight w:val="0"/>
      <w:marTop w:val="0"/>
      <w:marBottom w:val="0"/>
      <w:divBdr>
        <w:top w:val="none" w:sz="0" w:space="0" w:color="auto"/>
        <w:left w:val="none" w:sz="0" w:space="0" w:color="auto"/>
        <w:bottom w:val="none" w:sz="0" w:space="0" w:color="auto"/>
        <w:right w:val="none" w:sz="0" w:space="0" w:color="auto"/>
      </w:divBdr>
      <w:divsChild>
        <w:div w:id="43062491">
          <w:marLeft w:val="0"/>
          <w:marRight w:val="0"/>
          <w:marTop w:val="0"/>
          <w:marBottom w:val="0"/>
          <w:divBdr>
            <w:top w:val="none" w:sz="0" w:space="0" w:color="auto"/>
            <w:left w:val="none" w:sz="0" w:space="0" w:color="auto"/>
            <w:bottom w:val="none" w:sz="0" w:space="0" w:color="auto"/>
            <w:right w:val="none" w:sz="0" w:space="0" w:color="auto"/>
          </w:divBdr>
        </w:div>
      </w:divsChild>
    </w:div>
    <w:div w:id="515506208">
      <w:bodyDiv w:val="1"/>
      <w:marLeft w:val="0"/>
      <w:marRight w:val="0"/>
      <w:marTop w:val="0"/>
      <w:marBottom w:val="0"/>
      <w:divBdr>
        <w:top w:val="none" w:sz="0" w:space="0" w:color="auto"/>
        <w:left w:val="none" w:sz="0" w:space="0" w:color="auto"/>
        <w:bottom w:val="none" w:sz="0" w:space="0" w:color="auto"/>
        <w:right w:val="none" w:sz="0" w:space="0" w:color="auto"/>
      </w:divBdr>
    </w:div>
    <w:div w:id="537086230">
      <w:bodyDiv w:val="1"/>
      <w:marLeft w:val="0"/>
      <w:marRight w:val="0"/>
      <w:marTop w:val="0"/>
      <w:marBottom w:val="0"/>
      <w:divBdr>
        <w:top w:val="none" w:sz="0" w:space="0" w:color="auto"/>
        <w:left w:val="none" w:sz="0" w:space="0" w:color="auto"/>
        <w:bottom w:val="none" w:sz="0" w:space="0" w:color="auto"/>
        <w:right w:val="none" w:sz="0" w:space="0" w:color="auto"/>
      </w:divBdr>
      <w:divsChild>
        <w:div w:id="27679294">
          <w:marLeft w:val="0"/>
          <w:marRight w:val="0"/>
          <w:marTop w:val="0"/>
          <w:marBottom w:val="0"/>
          <w:divBdr>
            <w:top w:val="none" w:sz="0" w:space="0" w:color="auto"/>
            <w:left w:val="none" w:sz="0" w:space="0" w:color="auto"/>
            <w:bottom w:val="none" w:sz="0" w:space="0" w:color="auto"/>
            <w:right w:val="none" w:sz="0" w:space="0" w:color="auto"/>
          </w:divBdr>
        </w:div>
      </w:divsChild>
    </w:div>
    <w:div w:id="559832019">
      <w:bodyDiv w:val="1"/>
      <w:marLeft w:val="0"/>
      <w:marRight w:val="0"/>
      <w:marTop w:val="0"/>
      <w:marBottom w:val="0"/>
      <w:divBdr>
        <w:top w:val="none" w:sz="0" w:space="0" w:color="auto"/>
        <w:left w:val="none" w:sz="0" w:space="0" w:color="auto"/>
        <w:bottom w:val="none" w:sz="0" w:space="0" w:color="auto"/>
        <w:right w:val="none" w:sz="0" w:space="0" w:color="auto"/>
      </w:divBdr>
    </w:div>
    <w:div w:id="568732345">
      <w:bodyDiv w:val="1"/>
      <w:marLeft w:val="0"/>
      <w:marRight w:val="0"/>
      <w:marTop w:val="0"/>
      <w:marBottom w:val="0"/>
      <w:divBdr>
        <w:top w:val="none" w:sz="0" w:space="0" w:color="auto"/>
        <w:left w:val="none" w:sz="0" w:space="0" w:color="auto"/>
        <w:bottom w:val="none" w:sz="0" w:space="0" w:color="auto"/>
        <w:right w:val="none" w:sz="0" w:space="0" w:color="auto"/>
      </w:divBdr>
    </w:div>
    <w:div w:id="582228407">
      <w:bodyDiv w:val="1"/>
      <w:marLeft w:val="0"/>
      <w:marRight w:val="0"/>
      <w:marTop w:val="0"/>
      <w:marBottom w:val="0"/>
      <w:divBdr>
        <w:top w:val="none" w:sz="0" w:space="0" w:color="auto"/>
        <w:left w:val="none" w:sz="0" w:space="0" w:color="auto"/>
        <w:bottom w:val="none" w:sz="0" w:space="0" w:color="auto"/>
        <w:right w:val="none" w:sz="0" w:space="0" w:color="auto"/>
      </w:divBdr>
      <w:divsChild>
        <w:div w:id="1253126161">
          <w:marLeft w:val="0"/>
          <w:marRight w:val="0"/>
          <w:marTop w:val="0"/>
          <w:marBottom w:val="0"/>
          <w:divBdr>
            <w:top w:val="none" w:sz="0" w:space="0" w:color="auto"/>
            <w:left w:val="none" w:sz="0" w:space="0" w:color="auto"/>
            <w:bottom w:val="none" w:sz="0" w:space="0" w:color="auto"/>
            <w:right w:val="none" w:sz="0" w:space="0" w:color="auto"/>
          </w:divBdr>
        </w:div>
      </w:divsChild>
    </w:div>
    <w:div w:id="605118138">
      <w:bodyDiv w:val="1"/>
      <w:marLeft w:val="0"/>
      <w:marRight w:val="0"/>
      <w:marTop w:val="0"/>
      <w:marBottom w:val="0"/>
      <w:divBdr>
        <w:top w:val="none" w:sz="0" w:space="0" w:color="auto"/>
        <w:left w:val="none" w:sz="0" w:space="0" w:color="auto"/>
        <w:bottom w:val="none" w:sz="0" w:space="0" w:color="auto"/>
        <w:right w:val="none" w:sz="0" w:space="0" w:color="auto"/>
      </w:divBdr>
    </w:div>
    <w:div w:id="611326371">
      <w:bodyDiv w:val="1"/>
      <w:marLeft w:val="0"/>
      <w:marRight w:val="0"/>
      <w:marTop w:val="0"/>
      <w:marBottom w:val="0"/>
      <w:divBdr>
        <w:top w:val="none" w:sz="0" w:space="0" w:color="auto"/>
        <w:left w:val="none" w:sz="0" w:space="0" w:color="auto"/>
        <w:bottom w:val="none" w:sz="0" w:space="0" w:color="auto"/>
        <w:right w:val="none" w:sz="0" w:space="0" w:color="auto"/>
      </w:divBdr>
      <w:divsChild>
        <w:div w:id="1667240892">
          <w:marLeft w:val="0"/>
          <w:marRight w:val="0"/>
          <w:marTop w:val="0"/>
          <w:marBottom w:val="0"/>
          <w:divBdr>
            <w:top w:val="none" w:sz="0" w:space="0" w:color="auto"/>
            <w:left w:val="none" w:sz="0" w:space="0" w:color="auto"/>
            <w:bottom w:val="none" w:sz="0" w:space="0" w:color="auto"/>
            <w:right w:val="none" w:sz="0" w:space="0" w:color="auto"/>
          </w:divBdr>
        </w:div>
      </w:divsChild>
    </w:div>
    <w:div w:id="611976275">
      <w:bodyDiv w:val="1"/>
      <w:marLeft w:val="0"/>
      <w:marRight w:val="0"/>
      <w:marTop w:val="0"/>
      <w:marBottom w:val="0"/>
      <w:divBdr>
        <w:top w:val="none" w:sz="0" w:space="0" w:color="auto"/>
        <w:left w:val="none" w:sz="0" w:space="0" w:color="auto"/>
        <w:bottom w:val="none" w:sz="0" w:space="0" w:color="auto"/>
        <w:right w:val="none" w:sz="0" w:space="0" w:color="auto"/>
      </w:divBdr>
    </w:div>
    <w:div w:id="675502401">
      <w:bodyDiv w:val="1"/>
      <w:marLeft w:val="0"/>
      <w:marRight w:val="0"/>
      <w:marTop w:val="0"/>
      <w:marBottom w:val="0"/>
      <w:divBdr>
        <w:top w:val="none" w:sz="0" w:space="0" w:color="auto"/>
        <w:left w:val="none" w:sz="0" w:space="0" w:color="auto"/>
        <w:bottom w:val="none" w:sz="0" w:space="0" w:color="auto"/>
        <w:right w:val="none" w:sz="0" w:space="0" w:color="auto"/>
      </w:divBdr>
      <w:divsChild>
        <w:div w:id="666591019">
          <w:marLeft w:val="0"/>
          <w:marRight w:val="0"/>
          <w:marTop w:val="0"/>
          <w:marBottom w:val="0"/>
          <w:divBdr>
            <w:top w:val="none" w:sz="0" w:space="0" w:color="auto"/>
            <w:left w:val="none" w:sz="0" w:space="0" w:color="auto"/>
            <w:bottom w:val="none" w:sz="0" w:space="0" w:color="auto"/>
            <w:right w:val="none" w:sz="0" w:space="0" w:color="auto"/>
          </w:divBdr>
        </w:div>
      </w:divsChild>
    </w:div>
    <w:div w:id="690571252">
      <w:bodyDiv w:val="1"/>
      <w:marLeft w:val="0"/>
      <w:marRight w:val="0"/>
      <w:marTop w:val="0"/>
      <w:marBottom w:val="0"/>
      <w:divBdr>
        <w:top w:val="none" w:sz="0" w:space="0" w:color="auto"/>
        <w:left w:val="none" w:sz="0" w:space="0" w:color="auto"/>
        <w:bottom w:val="none" w:sz="0" w:space="0" w:color="auto"/>
        <w:right w:val="none" w:sz="0" w:space="0" w:color="auto"/>
      </w:divBdr>
    </w:div>
    <w:div w:id="703948574">
      <w:bodyDiv w:val="1"/>
      <w:marLeft w:val="0"/>
      <w:marRight w:val="0"/>
      <w:marTop w:val="0"/>
      <w:marBottom w:val="0"/>
      <w:divBdr>
        <w:top w:val="none" w:sz="0" w:space="0" w:color="auto"/>
        <w:left w:val="none" w:sz="0" w:space="0" w:color="auto"/>
        <w:bottom w:val="none" w:sz="0" w:space="0" w:color="auto"/>
        <w:right w:val="none" w:sz="0" w:space="0" w:color="auto"/>
      </w:divBdr>
    </w:div>
    <w:div w:id="740640325">
      <w:bodyDiv w:val="1"/>
      <w:marLeft w:val="0"/>
      <w:marRight w:val="0"/>
      <w:marTop w:val="0"/>
      <w:marBottom w:val="0"/>
      <w:divBdr>
        <w:top w:val="none" w:sz="0" w:space="0" w:color="auto"/>
        <w:left w:val="none" w:sz="0" w:space="0" w:color="auto"/>
        <w:bottom w:val="none" w:sz="0" w:space="0" w:color="auto"/>
        <w:right w:val="none" w:sz="0" w:space="0" w:color="auto"/>
      </w:divBdr>
      <w:divsChild>
        <w:div w:id="1769959036">
          <w:marLeft w:val="0"/>
          <w:marRight w:val="0"/>
          <w:marTop w:val="0"/>
          <w:marBottom w:val="0"/>
          <w:divBdr>
            <w:top w:val="none" w:sz="0" w:space="0" w:color="auto"/>
            <w:left w:val="none" w:sz="0" w:space="0" w:color="auto"/>
            <w:bottom w:val="none" w:sz="0" w:space="0" w:color="auto"/>
            <w:right w:val="none" w:sz="0" w:space="0" w:color="auto"/>
          </w:divBdr>
        </w:div>
      </w:divsChild>
    </w:div>
    <w:div w:id="808938775">
      <w:bodyDiv w:val="1"/>
      <w:marLeft w:val="0"/>
      <w:marRight w:val="0"/>
      <w:marTop w:val="0"/>
      <w:marBottom w:val="0"/>
      <w:divBdr>
        <w:top w:val="none" w:sz="0" w:space="0" w:color="auto"/>
        <w:left w:val="none" w:sz="0" w:space="0" w:color="auto"/>
        <w:bottom w:val="none" w:sz="0" w:space="0" w:color="auto"/>
        <w:right w:val="none" w:sz="0" w:space="0" w:color="auto"/>
      </w:divBdr>
    </w:div>
    <w:div w:id="821846390">
      <w:bodyDiv w:val="1"/>
      <w:marLeft w:val="0"/>
      <w:marRight w:val="0"/>
      <w:marTop w:val="0"/>
      <w:marBottom w:val="0"/>
      <w:divBdr>
        <w:top w:val="none" w:sz="0" w:space="0" w:color="auto"/>
        <w:left w:val="none" w:sz="0" w:space="0" w:color="auto"/>
        <w:bottom w:val="none" w:sz="0" w:space="0" w:color="auto"/>
        <w:right w:val="none" w:sz="0" w:space="0" w:color="auto"/>
      </w:divBdr>
      <w:divsChild>
        <w:div w:id="634603366">
          <w:marLeft w:val="0"/>
          <w:marRight w:val="0"/>
          <w:marTop w:val="0"/>
          <w:marBottom w:val="0"/>
          <w:divBdr>
            <w:top w:val="none" w:sz="0" w:space="0" w:color="auto"/>
            <w:left w:val="none" w:sz="0" w:space="0" w:color="auto"/>
            <w:bottom w:val="none" w:sz="0" w:space="0" w:color="auto"/>
            <w:right w:val="none" w:sz="0" w:space="0" w:color="auto"/>
          </w:divBdr>
        </w:div>
      </w:divsChild>
    </w:div>
    <w:div w:id="832913552">
      <w:bodyDiv w:val="1"/>
      <w:marLeft w:val="0"/>
      <w:marRight w:val="0"/>
      <w:marTop w:val="0"/>
      <w:marBottom w:val="0"/>
      <w:divBdr>
        <w:top w:val="none" w:sz="0" w:space="0" w:color="auto"/>
        <w:left w:val="none" w:sz="0" w:space="0" w:color="auto"/>
        <w:bottom w:val="none" w:sz="0" w:space="0" w:color="auto"/>
        <w:right w:val="none" w:sz="0" w:space="0" w:color="auto"/>
      </w:divBdr>
    </w:div>
    <w:div w:id="860897325">
      <w:bodyDiv w:val="1"/>
      <w:marLeft w:val="0"/>
      <w:marRight w:val="0"/>
      <w:marTop w:val="0"/>
      <w:marBottom w:val="0"/>
      <w:divBdr>
        <w:top w:val="none" w:sz="0" w:space="0" w:color="auto"/>
        <w:left w:val="none" w:sz="0" w:space="0" w:color="auto"/>
        <w:bottom w:val="none" w:sz="0" w:space="0" w:color="auto"/>
        <w:right w:val="none" w:sz="0" w:space="0" w:color="auto"/>
      </w:divBdr>
      <w:divsChild>
        <w:div w:id="1041129623">
          <w:marLeft w:val="0"/>
          <w:marRight w:val="0"/>
          <w:marTop w:val="0"/>
          <w:marBottom w:val="0"/>
          <w:divBdr>
            <w:top w:val="none" w:sz="0" w:space="0" w:color="auto"/>
            <w:left w:val="none" w:sz="0" w:space="0" w:color="auto"/>
            <w:bottom w:val="none" w:sz="0" w:space="0" w:color="auto"/>
            <w:right w:val="none" w:sz="0" w:space="0" w:color="auto"/>
          </w:divBdr>
        </w:div>
      </w:divsChild>
    </w:div>
    <w:div w:id="897060189">
      <w:bodyDiv w:val="1"/>
      <w:marLeft w:val="0"/>
      <w:marRight w:val="0"/>
      <w:marTop w:val="0"/>
      <w:marBottom w:val="0"/>
      <w:divBdr>
        <w:top w:val="none" w:sz="0" w:space="0" w:color="auto"/>
        <w:left w:val="none" w:sz="0" w:space="0" w:color="auto"/>
        <w:bottom w:val="none" w:sz="0" w:space="0" w:color="auto"/>
        <w:right w:val="none" w:sz="0" w:space="0" w:color="auto"/>
      </w:divBdr>
    </w:div>
    <w:div w:id="915556798">
      <w:bodyDiv w:val="1"/>
      <w:marLeft w:val="0"/>
      <w:marRight w:val="0"/>
      <w:marTop w:val="0"/>
      <w:marBottom w:val="0"/>
      <w:divBdr>
        <w:top w:val="none" w:sz="0" w:space="0" w:color="auto"/>
        <w:left w:val="none" w:sz="0" w:space="0" w:color="auto"/>
        <w:bottom w:val="none" w:sz="0" w:space="0" w:color="auto"/>
        <w:right w:val="none" w:sz="0" w:space="0" w:color="auto"/>
      </w:divBdr>
    </w:div>
    <w:div w:id="927813919">
      <w:bodyDiv w:val="1"/>
      <w:marLeft w:val="0"/>
      <w:marRight w:val="0"/>
      <w:marTop w:val="0"/>
      <w:marBottom w:val="0"/>
      <w:divBdr>
        <w:top w:val="none" w:sz="0" w:space="0" w:color="auto"/>
        <w:left w:val="none" w:sz="0" w:space="0" w:color="auto"/>
        <w:bottom w:val="none" w:sz="0" w:space="0" w:color="auto"/>
        <w:right w:val="none" w:sz="0" w:space="0" w:color="auto"/>
      </w:divBdr>
      <w:divsChild>
        <w:div w:id="1669138657">
          <w:marLeft w:val="0"/>
          <w:marRight w:val="0"/>
          <w:marTop w:val="0"/>
          <w:marBottom w:val="0"/>
          <w:divBdr>
            <w:top w:val="none" w:sz="0" w:space="0" w:color="auto"/>
            <w:left w:val="none" w:sz="0" w:space="0" w:color="auto"/>
            <w:bottom w:val="none" w:sz="0" w:space="0" w:color="auto"/>
            <w:right w:val="none" w:sz="0" w:space="0" w:color="auto"/>
          </w:divBdr>
        </w:div>
      </w:divsChild>
    </w:div>
    <w:div w:id="929656241">
      <w:bodyDiv w:val="1"/>
      <w:marLeft w:val="0"/>
      <w:marRight w:val="0"/>
      <w:marTop w:val="0"/>
      <w:marBottom w:val="0"/>
      <w:divBdr>
        <w:top w:val="none" w:sz="0" w:space="0" w:color="auto"/>
        <w:left w:val="none" w:sz="0" w:space="0" w:color="auto"/>
        <w:bottom w:val="none" w:sz="0" w:space="0" w:color="auto"/>
        <w:right w:val="none" w:sz="0" w:space="0" w:color="auto"/>
      </w:divBdr>
    </w:div>
    <w:div w:id="939727283">
      <w:bodyDiv w:val="1"/>
      <w:marLeft w:val="0"/>
      <w:marRight w:val="0"/>
      <w:marTop w:val="0"/>
      <w:marBottom w:val="0"/>
      <w:divBdr>
        <w:top w:val="none" w:sz="0" w:space="0" w:color="auto"/>
        <w:left w:val="none" w:sz="0" w:space="0" w:color="auto"/>
        <w:bottom w:val="none" w:sz="0" w:space="0" w:color="auto"/>
        <w:right w:val="none" w:sz="0" w:space="0" w:color="auto"/>
      </w:divBdr>
    </w:div>
    <w:div w:id="962081524">
      <w:bodyDiv w:val="1"/>
      <w:marLeft w:val="0"/>
      <w:marRight w:val="0"/>
      <w:marTop w:val="0"/>
      <w:marBottom w:val="0"/>
      <w:divBdr>
        <w:top w:val="none" w:sz="0" w:space="0" w:color="auto"/>
        <w:left w:val="none" w:sz="0" w:space="0" w:color="auto"/>
        <w:bottom w:val="none" w:sz="0" w:space="0" w:color="auto"/>
        <w:right w:val="none" w:sz="0" w:space="0" w:color="auto"/>
      </w:divBdr>
      <w:divsChild>
        <w:div w:id="116990853">
          <w:marLeft w:val="0"/>
          <w:marRight w:val="0"/>
          <w:marTop w:val="0"/>
          <w:marBottom w:val="0"/>
          <w:divBdr>
            <w:top w:val="none" w:sz="0" w:space="0" w:color="auto"/>
            <w:left w:val="none" w:sz="0" w:space="0" w:color="auto"/>
            <w:bottom w:val="none" w:sz="0" w:space="0" w:color="auto"/>
            <w:right w:val="none" w:sz="0" w:space="0" w:color="auto"/>
          </w:divBdr>
        </w:div>
      </w:divsChild>
    </w:div>
    <w:div w:id="963804128">
      <w:bodyDiv w:val="1"/>
      <w:marLeft w:val="0"/>
      <w:marRight w:val="0"/>
      <w:marTop w:val="0"/>
      <w:marBottom w:val="0"/>
      <w:divBdr>
        <w:top w:val="none" w:sz="0" w:space="0" w:color="auto"/>
        <w:left w:val="none" w:sz="0" w:space="0" w:color="auto"/>
        <w:bottom w:val="none" w:sz="0" w:space="0" w:color="auto"/>
        <w:right w:val="none" w:sz="0" w:space="0" w:color="auto"/>
      </w:divBdr>
      <w:divsChild>
        <w:div w:id="141779019">
          <w:marLeft w:val="0"/>
          <w:marRight w:val="0"/>
          <w:marTop w:val="0"/>
          <w:marBottom w:val="0"/>
          <w:divBdr>
            <w:top w:val="none" w:sz="0" w:space="0" w:color="auto"/>
            <w:left w:val="none" w:sz="0" w:space="0" w:color="auto"/>
            <w:bottom w:val="none" w:sz="0" w:space="0" w:color="auto"/>
            <w:right w:val="none" w:sz="0" w:space="0" w:color="auto"/>
          </w:divBdr>
        </w:div>
      </w:divsChild>
    </w:div>
    <w:div w:id="966818595">
      <w:bodyDiv w:val="1"/>
      <w:marLeft w:val="0"/>
      <w:marRight w:val="0"/>
      <w:marTop w:val="0"/>
      <w:marBottom w:val="0"/>
      <w:divBdr>
        <w:top w:val="none" w:sz="0" w:space="0" w:color="auto"/>
        <w:left w:val="none" w:sz="0" w:space="0" w:color="auto"/>
        <w:bottom w:val="none" w:sz="0" w:space="0" w:color="auto"/>
        <w:right w:val="none" w:sz="0" w:space="0" w:color="auto"/>
      </w:divBdr>
    </w:div>
    <w:div w:id="979772408">
      <w:bodyDiv w:val="1"/>
      <w:marLeft w:val="0"/>
      <w:marRight w:val="0"/>
      <w:marTop w:val="0"/>
      <w:marBottom w:val="0"/>
      <w:divBdr>
        <w:top w:val="none" w:sz="0" w:space="0" w:color="auto"/>
        <w:left w:val="none" w:sz="0" w:space="0" w:color="auto"/>
        <w:bottom w:val="none" w:sz="0" w:space="0" w:color="auto"/>
        <w:right w:val="none" w:sz="0" w:space="0" w:color="auto"/>
      </w:divBdr>
    </w:div>
    <w:div w:id="986325385">
      <w:bodyDiv w:val="1"/>
      <w:marLeft w:val="0"/>
      <w:marRight w:val="0"/>
      <w:marTop w:val="0"/>
      <w:marBottom w:val="0"/>
      <w:divBdr>
        <w:top w:val="none" w:sz="0" w:space="0" w:color="auto"/>
        <w:left w:val="none" w:sz="0" w:space="0" w:color="auto"/>
        <w:bottom w:val="none" w:sz="0" w:space="0" w:color="auto"/>
        <w:right w:val="none" w:sz="0" w:space="0" w:color="auto"/>
      </w:divBdr>
      <w:divsChild>
        <w:div w:id="1851598655">
          <w:marLeft w:val="0"/>
          <w:marRight w:val="0"/>
          <w:marTop w:val="0"/>
          <w:marBottom w:val="0"/>
          <w:divBdr>
            <w:top w:val="none" w:sz="0" w:space="0" w:color="auto"/>
            <w:left w:val="none" w:sz="0" w:space="0" w:color="auto"/>
            <w:bottom w:val="none" w:sz="0" w:space="0" w:color="auto"/>
            <w:right w:val="none" w:sz="0" w:space="0" w:color="auto"/>
          </w:divBdr>
        </w:div>
      </w:divsChild>
    </w:div>
    <w:div w:id="988434524">
      <w:bodyDiv w:val="1"/>
      <w:marLeft w:val="0"/>
      <w:marRight w:val="0"/>
      <w:marTop w:val="0"/>
      <w:marBottom w:val="0"/>
      <w:divBdr>
        <w:top w:val="none" w:sz="0" w:space="0" w:color="auto"/>
        <w:left w:val="none" w:sz="0" w:space="0" w:color="auto"/>
        <w:bottom w:val="none" w:sz="0" w:space="0" w:color="auto"/>
        <w:right w:val="none" w:sz="0" w:space="0" w:color="auto"/>
      </w:divBdr>
      <w:divsChild>
        <w:div w:id="755320585">
          <w:marLeft w:val="0"/>
          <w:marRight w:val="0"/>
          <w:marTop w:val="0"/>
          <w:marBottom w:val="0"/>
          <w:divBdr>
            <w:top w:val="none" w:sz="0" w:space="0" w:color="auto"/>
            <w:left w:val="none" w:sz="0" w:space="0" w:color="auto"/>
            <w:bottom w:val="none" w:sz="0" w:space="0" w:color="auto"/>
            <w:right w:val="none" w:sz="0" w:space="0" w:color="auto"/>
          </w:divBdr>
        </w:div>
      </w:divsChild>
    </w:div>
    <w:div w:id="996686018">
      <w:bodyDiv w:val="1"/>
      <w:marLeft w:val="0"/>
      <w:marRight w:val="0"/>
      <w:marTop w:val="0"/>
      <w:marBottom w:val="0"/>
      <w:divBdr>
        <w:top w:val="none" w:sz="0" w:space="0" w:color="auto"/>
        <w:left w:val="none" w:sz="0" w:space="0" w:color="auto"/>
        <w:bottom w:val="none" w:sz="0" w:space="0" w:color="auto"/>
        <w:right w:val="none" w:sz="0" w:space="0" w:color="auto"/>
      </w:divBdr>
    </w:div>
    <w:div w:id="1031417979">
      <w:bodyDiv w:val="1"/>
      <w:marLeft w:val="0"/>
      <w:marRight w:val="0"/>
      <w:marTop w:val="0"/>
      <w:marBottom w:val="0"/>
      <w:divBdr>
        <w:top w:val="none" w:sz="0" w:space="0" w:color="auto"/>
        <w:left w:val="none" w:sz="0" w:space="0" w:color="auto"/>
        <w:bottom w:val="none" w:sz="0" w:space="0" w:color="auto"/>
        <w:right w:val="none" w:sz="0" w:space="0" w:color="auto"/>
      </w:divBdr>
    </w:div>
    <w:div w:id="1055541883">
      <w:bodyDiv w:val="1"/>
      <w:marLeft w:val="0"/>
      <w:marRight w:val="0"/>
      <w:marTop w:val="0"/>
      <w:marBottom w:val="0"/>
      <w:divBdr>
        <w:top w:val="none" w:sz="0" w:space="0" w:color="auto"/>
        <w:left w:val="none" w:sz="0" w:space="0" w:color="auto"/>
        <w:bottom w:val="none" w:sz="0" w:space="0" w:color="auto"/>
        <w:right w:val="none" w:sz="0" w:space="0" w:color="auto"/>
      </w:divBdr>
    </w:div>
    <w:div w:id="1077942713">
      <w:bodyDiv w:val="1"/>
      <w:marLeft w:val="0"/>
      <w:marRight w:val="0"/>
      <w:marTop w:val="0"/>
      <w:marBottom w:val="0"/>
      <w:divBdr>
        <w:top w:val="none" w:sz="0" w:space="0" w:color="auto"/>
        <w:left w:val="none" w:sz="0" w:space="0" w:color="auto"/>
        <w:bottom w:val="none" w:sz="0" w:space="0" w:color="auto"/>
        <w:right w:val="none" w:sz="0" w:space="0" w:color="auto"/>
      </w:divBdr>
    </w:div>
    <w:div w:id="1177382971">
      <w:bodyDiv w:val="1"/>
      <w:marLeft w:val="0"/>
      <w:marRight w:val="0"/>
      <w:marTop w:val="0"/>
      <w:marBottom w:val="0"/>
      <w:divBdr>
        <w:top w:val="none" w:sz="0" w:space="0" w:color="auto"/>
        <w:left w:val="none" w:sz="0" w:space="0" w:color="auto"/>
        <w:bottom w:val="none" w:sz="0" w:space="0" w:color="auto"/>
        <w:right w:val="none" w:sz="0" w:space="0" w:color="auto"/>
      </w:divBdr>
    </w:div>
    <w:div w:id="1182548296">
      <w:bodyDiv w:val="1"/>
      <w:marLeft w:val="0"/>
      <w:marRight w:val="0"/>
      <w:marTop w:val="0"/>
      <w:marBottom w:val="0"/>
      <w:divBdr>
        <w:top w:val="none" w:sz="0" w:space="0" w:color="auto"/>
        <w:left w:val="none" w:sz="0" w:space="0" w:color="auto"/>
        <w:bottom w:val="none" w:sz="0" w:space="0" w:color="auto"/>
        <w:right w:val="none" w:sz="0" w:space="0" w:color="auto"/>
      </w:divBdr>
      <w:divsChild>
        <w:div w:id="999847162">
          <w:marLeft w:val="0"/>
          <w:marRight w:val="0"/>
          <w:marTop w:val="0"/>
          <w:marBottom w:val="0"/>
          <w:divBdr>
            <w:top w:val="none" w:sz="0" w:space="0" w:color="auto"/>
            <w:left w:val="none" w:sz="0" w:space="0" w:color="auto"/>
            <w:bottom w:val="none" w:sz="0" w:space="0" w:color="auto"/>
            <w:right w:val="none" w:sz="0" w:space="0" w:color="auto"/>
          </w:divBdr>
        </w:div>
      </w:divsChild>
    </w:div>
    <w:div w:id="1218708340">
      <w:bodyDiv w:val="1"/>
      <w:marLeft w:val="0"/>
      <w:marRight w:val="0"/>
      <w:marTop w:val="0"/>
      <w:marBottom w:val="0"/>
      <w:divBdr>
        <w:top w:val="none" w:sz="0" w:space="0" w:color="auto"/>
        <w:left w:val="none" w:sz="0" w:space="0" w:color="auto"/>
        <w:bottom w:val="none" w:sz="0" w:space="0" w:color="auto"/>
        <w:right w:val="none" w:sz="0" w:space="0" w:color="auto"/>
      </w:divBdr>
    </w:div>
    <w:div w:id="1302074504">
      <w:bodyDiv w:val="1"/>
      <w:marLeft w:val="0"/>
      <w:marRight w:val="0"/>
      <w:marTop w:val="0"/>
      <w:marBottom w:val="0"/>
      <w:divBdr>
        <w:top w:val="none" w:sz="0" w:space="0" w:color="auto"/>
        <w:left w:val="none" w:sz="0" w:space="0" w:color="auto"/>
        <w:bottom w:val="none" w:sz="0" w:space="0" w:color="auto"/>
        <w:right w:val="none" w:sz="0" w:space="0" w:color="auto"/>
      </w:divBdr>
      <w:divsChild>
        <w:div w:id="291442080">
          <w:marLeft w:val="0"/>
          <w:marRight w:val="0"/>
          <w:marTop w:val="0"/>
          <w:marBottom w:val="0"/>
          <w:divBdr>
            <w:top w:val="none" w:sz="0" w:space="0" w:color="auto"/>
            <w:left w:val="none" w:sz="0" w:space="0" w:color="auto"/>
            <w:bottom w:val="none" w:sz="0" w:space="0" w:color="auto"/>
            <w:right w:val="none" w:sz="0" w:space="0" w:color="auto"/>
          </w:divBdr>
        </w:div>
      </w:divsChild>
    </w:div>
    <w:div w:id="1334142686">
      <w:bodyDiv w:val="1"/>
      <w:marLeft w:val="0"/>
      <w:marRight w:val="0"/>
      <w:marTop w:val="0"/>
      <w:marBottom w:val="0"/>
      <w:divBdr>
        <w:top w:val="none" w:sz="0" w:space="0" w:color="auto"/>
        <w:left w:val="none" w:sz="0" w:space="0" w:color="auto"/>
        <w:bottom w:val="none" w:sz="0" w:space="0" w:color="auto"/>
        <w:right w:val="none" w:sz="0" w:space="0" w:color="auto"/>
      </w:divBdr>
    </w:div>
    <w:div w:id="1425765477">
      <w:bodyDiv w:val="1"/>
      <w:marLeft w:val="0"/>
      <w:marRight w:val="0"/>
      <w:marTop w:val="0"/>
      <w:marBottom w:val="0"/>
      <w:divBdr>
        <w:top w:val="none" w:sz="0" w:space="0" w:color="auto"/>
        <w:left w:val="none" w:sz="0" w:space="0" w:color="auto"/>
        <w:bottom w:val="none" w:sz="0" w:space="0" w:color="auto"/>
        <w:right w:val="none" w:sz="0" w:space="0" w:color="auto"/>
      </w:divBdr>
    </w:div>
    <w:div w:id="1431463106">
      <w:bodyDiv w:val="1"/>
      <w:marLeft w:val="0"/>
      <w:marRight w:val="0"/>
      <w:marTop w:val="0"/>
      <w:marBottom w:val="0"/>
      <w:divBdr>
        <w:top w:val="none" w:sz="0" w:space="0" w:color="auto"/>
        <w:left w:val="none" w:sz="0" w:space="0" w:color="auto"/>
        <w:bottom w:val="none" w:sz="0" w:space="0" w:color="auto"/>
        <w:right w:val="none" w:sz="0" w:space="0" w:color="auto"/>
      </w:divBdr>
      <w:divsChild>
        <w:div w:id="1652565140">
          <w:marLeft w:val="0"/>
          <w:marRight w:val="0"/>
          <w:marTop w:val="0"/>
          <w:marBottom w:val="0"/>
          <w:divBdr>
            <w:top w:val="none" w:sz="0" w:space="0" w:color="auto"/>
            <w:left w:val="none" w:sz="0" w:space="0" w:color="auto"/>
            <w:bottom w:val="none" w:sz="0" w:space="0" w:color="auto"/>
            <w:right w:val="none" w:sz="0" w:space="0" w:color="auto"/>
          </w:divBdr>
        </w:div>
      </w:divsChild>
    </w:div>
    <w:div w:id="1454984354">
      <w:bodyDiv w:val="1"/>
      <w:marLeft w:val="0"/>
      <w:marRight w:val="0"/>
      <w:marTop w:val="0"/>
      <w:marBottom w:val="0"/>
      <w:divBdr>
        <w:top w:val="none" w:sz="0" w:space="0" w:color="auto"/>
        <w:left w:val="none" w:sz="0" w:space="0" w:color="auto"/>
        <w:bottom w:val="none" w:sz="0" w:space="0" w:color="auto"/>
        <w:right w:val="none" w:sz="0" w:space="0" w:color="auto"/>
      </w:divBdr>
      <w:divsChild>
        <w:div w:id="1186603306">
          <w:marLeft w:val="0"/>
          <w:marRight w:val="0"/>
          <w:marTop w:val="0"/>
          <w:marBottom w:val="0"/>
          <w:divBdr>
            <w:top w:val="none" w:sz="0" w:space="0" w:color="auto"/>
            <w:left w:val="none" w:sz="0" w:space="0" w:color="auto"/>
            <w:bottom w:val="none" w:sz="0" w:space="0" w:color="auto"/>
            <w:right w:val="none" w:sz="0" w:space="0" w:color="auto"/>
          </w:divBdr>
        </w:div>
      </w:divsChild>
    </w:div>
    <w:div w:id="1551654395">
      <w:bodyDiv w:val="1"/>
      <w:marLeft w:val="0"/>
      <w:marRight w:val="0"/>
      <w:marTop w:val="0"/>
      <w:marBottom w:val="0"/>
      <w:divBdr>
        <w:top w:val="none" w:sz="0" w:space="0" w:color="auto"/>
        <w:left w:val="none" w:sz="0" w:space="0" w:color="auto"/>
        <w:bottom w:val="none" w:sz="0" w:space="0" w:color="auto"/>
        <w:right w:val="none" w:sz="0" w:space="0" w:color="auto"/>
      </w:divBdr>
    </w:div>
    <w:div w:id="1571037605">
      <w:bodyDiv w:val="1"/>
      <w:marLeft w:val="0"/>
      <w:marRight w:val="0"/>
      <w:marTop w:val="0"/>
      <w:marBottom w:val="0"/>
      <w:divBdr>
        <w:top w:val="none" w:sz="0" w:space="0" w:color="auto"/>
        <w:left w:val="none" w:sz="0" w:space="0" w:color="auto"/>
        <w:bottom w:val="none" w:sz="0" w:space="0" w:color="auto"/>
        <w:right w:val="none" w:sz="0" w:space="0" w:color="auto"/>
      </w:divBdr>
      <w:divsChild>
        <w:div w:id="845483612">
          <w:marLeft w:val="0"/>
          <w:marRight w:val="0"/>
          <w:marTop w:val="0"/>
          <w:marBottom w:val="0"/>
          <w:divBdr>
            <w:top w:val="none" w:sz="0" w:space="0" w:color="auto"/>
            <w:left w:val="none" w:sz="0" w:space="0" w:color="auto"/>
            <w:bottom w:val="none" w:sz="0" w:space="0" w:color="auto"/>
            <w:right w:val="none" w:sz="0" w:space="0" w:color="auto"/>
          </w:divBdr>
        </w:div>
      </w:divsChild>
    </w:div>
    <w:div w:id="1598518895">
      <w:bodyDiv w:val="1"/>
      <w:marLeft w:val="0"/>
      <w:marRight w:val="0"/>
      <w:marTop w:val="0"/>
      <w:marBottom w:val="0"/>
      <w:divBdr>
        <w:top w:val="none" w:sz="0" w:space="0" w:color="auto"/>
        <w:left w:val="none" w:sz="0" w:space="0" w:color="auto"/>
        <w:bottom w:val="none" w:sz="0" w:space="0" w:color="auto"/>
        <w:right w:val="none" w:sz="0" w:space="0" w:color="auto"/>
      </w:divBdr>
    </w:div>
    <w:div w:id="1636645388">
      <w:bodyDiv w:val="1"/>
      <w:marLeft w:val="0"/>
      <w:marRight w:val="0"/>
      <w:marTop w:val="0"/>
      <w:marBottom w:val="0"/>
      <w:divBdr>
        <w:top w:val="none" w:sz="0" w:space="0" w:color="auto"/>
        <w:left w:val="none" w:sz="0" w:space="0" w:color="auto"/>
        <w:bottom w:val="none" w:sz="0" w:space="0" w:color="auto"/>
        <w:right w:val="none" w:sz="0" w:space="0" w:color="auto"/>
      </w:divBdr>
    </w:div>
    <w:div w:id="1715427445">
      <w:bodyDiv w:val="1"/>
      <w:marLeft w:val="0"/>
      <w:marRight w:val="0"/>
      <w:marTop w:val="0"/>
      <w:marBottom w:val="0"/>
      <w:divBdr>
        <w:top w:val="none" w:sz="0" w:space="0" w:color="auto"/>
        <w:left w:val="none" w:sz="0" w:space="0" w:color="auto"/>
        <w:bottom w:val="none" w:sz="0" w:space="0" w:color="auto"/>
        <w:right w:val="none" w:sz="0" w:space="0" w:color="auto"/>
      </w:divBdr>
    </w:div>
    <w:div w:id="1720393714">
      <w:bodyDiv w:val="1"/>
      <w:marLeft w:val="0"/>
      <w:marRight w:val="0"/>
      <w:marTop w:val="0"/>
      <w:marBottom w:val="0"/>
      <w:divBdr>
        <w:top w:val="none" w:sz="0" w:space="0" w:color="auto"/>
        <w:left w:val="none" w:sz="0" w:space="0" w:color="auto"/>
        <w:bottom w:val="none" w:sz="0" w:space="0" w:color="auto"/>
        <w:right w:val="none" w:sz="0" w:space="0" w:color="auto"/>
      </w:divBdr>
    </w:div>
    <w:div w:id="1757245292">
      <w:bodyDiv w:val="1"/>
      <w:marLeft w:val="0"/>
      <w:marRight w:val="0"/>
      <w:marTop w:val="0"/>
      <w:marBottom w:val="0"/>
      <w:divBdr>
        <w:top w:val="none" w:sz="0" w:space="0" w:color="auto"/>
        <w:left w:val="none" w:sz="0" w:space="0" w:color="auto"/>
        <w:bottom w:val="none" w:sz="0" w:space="0" w:color="auto"/>
        <w:right w:val="none" w:sz="0" w:space="0" w:color="auto"/>
      </w:divBdr>
      <w:divsChild>
        <w:div w:id="395014685">
          <w:marLeft w:val="0"/>
          <w:marRight w:val="0"/>
          <w:marTop w:val="0"/>
          <w:marBottom w:val="0"/>
          <w:divBdr>
            <w:top w:val="none" w:sz="0" w:space="0" w:color="auto"/>
            <w:left w:val="none" w:sz="0" w:space="0" w:color="auto"/>
            <w:bottom w:val="none" w:sz="0" w:space="0" w:color="auto"/>
            <w:right w:val="none" w:sz="0" w:space="0" w:color="auto"/>
          </w:divBdr>
        </w:div>
      </w:divsChild>
    </w:div>
    <w:div w:id="2043550696">
      <w:bodyDiv w:val="1"/>
      <w:marLeft w:val="0"/>
      <w:marRight w:val="0"/>
      <w:marTop w:val="0"/>
      <w:marBottom w:val="0"/>
      <w:divBdr>
        <w:top w:val="none" w:sz="0" w:space="0" w:color="auto"/>
        <w:left w:val="none" w:sz="0" w:space="0" w:color="auto"/>
        <w:bottom w:val="none" w:sz="0" w:space="0" w:color="auto"/>
        <w:right w:val="none" w:sz="0" w:space="0" w:color="auto"/>
      </w:divBdr>
      <w:divsChild>
        <w:div w:id="1440026091">
          <w:marLeft w:val="0"/>
          <w:marRight w:val="0"/>
          <w:marTop w:val="0"/>
          <w:marBottom w:val="0"/>
          <w:divBdr>
            <w:top w:val="none" w:sz="0" w:space="0" w:color="auto"/>
            <w:left w:val="none" w:sz="0" w:space="0" w:color="auto"/>
            <w:bottom w:val="none" w:sz="0" w:space="0" w:color="auto"/>
            <w:right w:val="none" w:sz="0" w:space="0" w:color="auto"/>
          </w:divBdr>
        </w:div>
      </w:divsChild>
    </w:div>
    <w:div w:id="2077127637">
      <w:bodyDiv w:val="1"/>
      <w:marLeft w:val="0"/>
      <w:marRight w:val="0"/>
      <w:marTop w:val="0"/>
      <w:marBottom w:val="0"/>
      <w:divBdr>
        <w:top w:val="none" w:sz="0" w:space="0" w:color="auto"/>
        <w:left w:val="none" w:sz="0" w:space="0" w:color="auto"/>
        <w:bottom w:val="none" w:sz="0" w:space="0" w:color="auto"/>
        <w:right w:val="none" w:sz="0" w:space="0" w:color="auto"/>
      </w:divBdr>
    </w:div>
    <w:div w:id="2112697556">
      <w:bodyDiv w:val="1"/>
      <w:marLeft w:val="0"/>
      <w:marRight w:val="0"/>
      <w:marTop w:val="0"/>
      <w:marBottom w:val="0"/>
      <w:divBdr>
        <w:top w:val="none" w:sz="0" w:space="0" w:color="auto"/>
        <w:left w:val="none" w:sz="0" w:space="0" w:color="auto"/>
        <w:bottom w:val="none" w:sz="0" w:space="0" w:color="auto"/>
        <w:right w:val="none" w:sz="0" w:space="0" w:color="auto"/>
      </w:divBdr>
    </w:div>
    <w:div w:id="2127919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hyperlink" Target="https://docs.comalatech.com/space/CBCCL/13906349248/Welcome+to+Comala+Boards+for+Confluence+Cloud" TargetMode="External" Id="rId18" /><Relationship Type="http://schemas.openxmlformats.org/officeDocument/2006/relationships/image" Target="media/image15.png" Id="rId26" /><Relationship Type="http://schemas.openxmlformats.org/officeDocument/2006/relationships/image" Target="media/image22.png" Id="rId39" /><Relationship Type="http://schemas.openxmlformats.org/officeDocument/2006/relationships/image" Target="media/image11.png" Id="rId21" /><Relationship Type="http://schemas.openxmlformats.org/officeDocument/2006/relationships/hyperlink" Target="https://support.atlassian.com/jira-software-cloud/docs/save-your-search-as-a-filter/" TargetMode="External" Id="rId34" /><Relationship Type="http://schemas.openxmlformats.org/officeDocument/2006/relationships/hyperlink" Target="https://www.atlassian.com/agile/tutorials/creating-your-agile-board" TargetMode="External" Id="rId42" /><Relationship Type="http://schemas.openxmlformats.org/officeDocument/2006/relationships/theme" Target="theme/theme1.xml" Id="rId47"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hyperlink" Target="https://www.atlassian.com/agile/tutorials/creating-your-agile-board"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hyperlink" Target="https://support.atlassian.com/confluence-cloud/docs/customize-your-personal-space/" TargetMode="External" Id="rId24" /><Relationship Type="http://schemas.openxmlformats.org/officeDocument/2006/relationships/hyperlink" Target="https://support.atlassian.com/jira-software-cloud/docs/create-and-edit-dashboards/" TargetMode="External" Id="rId32" /><Relationship Type="http://schemas.openxmlformats.org/officeDocument/2006/relationships/image" Target="media/image20.png" Id="rId37" /><Relationship Type="http://schemas.openxmlformats.org/officeDocument/2006/relationships/image" Target="media/image23.png" Id="rId40" /><Relationship Type="http://schemas.openxmlformats.org/officeDocument/2006/relationships/image" Target="media/image26.png" Id="rId45"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3.png" Id="rId23" /><Relationship Type="http://schemas.openxmlformats.org/officeDocument/2006/relationships/hyperlink" Target="https://support.atlassian.com/cloud-automation/docs/create-and-edit-jira-automation-rules/" TargetMode="External" Id="rId28" /><Relationship Type="http://schemas.openxmlformats.org/officeDocument/2006/relationships/image" Target="media/image19.png" Id="rId36"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hyperlink" Target="https://www.atlassian.com/agile/tutorials/creating-your-agile-board" TargetMode="External" Id="rId31" /><Relationship Type="http://schemas.openxmlformats.org/officeDocument/2006/relationships/image" Target="media/image25.png" Id="rId44"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image" Target="media/image6.png" Id="rId14" /><Relationship Type="http://schemas.openxmlformats.org/officeDocument/2006/relationships/image" Target="media/image12.png" Id="rId22" /><Relationship Type="http://schemas.openxmlformats.org/officeDocument/2006/relationships/hyperlink" Target="https://confluence.atlassian.com/confkb/how-to-migrate-team-calendars-data-from-server-to-cloud-1079350571.html" TargetMode="External" Id="rId27" /><Relationship Type="http://schemas.openxmlformats.org/officeDocument/2006/relationships/image" Target="media/image16.png" Id="rId30" /><Relationship Type="http://schemas.openxmlformats.org/officeDocument/2006/relationships/image" Target="media/image18.png" Id="rId35" /><Relationship Type="http://schemas.openxmlformats.org/officeDocument/2006/relationships/hyperlink" Target="https://help.tempo.io/cloud/en/tempo-timesheets/tempo-gadgets/tempo-teams-gadgets/team-timesheet-gadget.html" TargetMode="External" Id="rId43" /><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image" Target="media/image4.png" Id="rId12" /><Relationship Type="http://schemas.openxmlformats.org/officeDocument/2006/relationships/hyperlink" Target="https://wustl.box.com/s/mtjdkcbn7he1ecuko2bzncs2gkogyrfz" TargetMode="External" Id="rId17" /><Relationship Type="http://schemas.openxmlformats.org/officeDocument/2006/relationships/image" Target="media/image14.png" Id="rId25" /><Relationship Type="http://schemas.openxmlformats.org/officeDocument/2006/relationships/image" Target="media/image17.png" Id="rId33" /><Relationship Type="http://schemas.openxmlformats.org/officeDocument/2006/relationships/image" Target="media/image21.png" Id="rId38" /><Relationship Type="http://schemas.openxmlformats.org/officeDocument/2006/relationships/fontTable" Target="fontTable.xml" Id="rId46" /><Relationship Type="http://schemas.openxmlformats.org/officeDocument/2006/relationships/image" Target="media/image10.png" Id="rId20" /><Relationship Type="http://schemas.openxmlformats.org/officeDocument/2006/relationships/image" Target="media/image24.png" Id="rId41" /><Relationship Type="http://schemas.openxmlformats.org/officeDocument/2006/relationships/glossaryDocument" Target="glossary/document.xml" Id="R9d0770695ea9429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65018d4-2765-4439-81b8-f62c6c5d95dc}"/>
      </w:docPartPr>
      <w:docPartBody>
        <w:p w14:paraId="361EE46E">
          <w:r>
            <w:rPr>
              <w:rStyle w:val="PlaceholderText"/>
            </w:rPr>
            <w:t/>
          </w:r>
        </w:p>
      </w:docPartBody>
    </w:docPart>
  </w:docParts>
</w:glossaryDocument>
</file>

<file path=word/theme/theme1.xml><?xml version="1.0" encoding="utf-8"?>
<a:theme xmlns:a="http://schemas.openxmlformats.org/drawingml/2006/main" name="Office Theme">
  <a:themeElements>
    <a:clrScheme name="2021_WashU_IT">
      <a:dk1>
        <a:srgbClr val="172752"/>
      </a:dk1>
      <a:lt1>
        <a:srgbClr val="FFFFFF"/>
      </a:lt1>
      <a:dk2>
        <a:srgbClr val="3D3D3D"/>
      </a:dk2>
      <a:lt2>
        <a:srgbClr val="EEEEEE"/>
      </a:lt2>
      <a:accent1>
        <a:srgbClr val="789B4A"/>
      </a:accent1>
      <a:accent2>
        <a:srgbClr val="2B8282"/>
      </a:accent2>
      <a:accent3>
        <a:srgbClr val="B85323"/>
      </a:accent3>
      <a:accent4>
        <a:srgbClr val="622466"/>
      </a:accent4>
      <a:accent5>
        <a:srgbClr val="6C7373"/>
      </a:accent5>
      <a:accent6>
        <a:srgbClr val="FFCC0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66275-261A-4F42-B9A5-7A6CC15BB06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Washington University in Saint Louis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Aisha Hamilton</dc:creator>
  <keywords/>
  <dc:description/>
  <lastModifiedBy>Nadler, Melinda</lastModifiedBy>
  <revision>4</revision>
  <dcterms:created xsi:type="dcterms:W3CDTF">2023-03-29T14:52:00.0000000Z</dcterms:created>
  <dcterms:modified xsi:type="dcterms:W3CDTF">2023-03-29T15:00:25.3776619Z</dcterms:modified>
</coreProperties>
</file>